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DC4" w:rsidRPr="007E53DE" w:rsidRDefault="00FA5D41" w:rsidP="006D6DC4">
      <w:pPr>
        <w:snapToGrid w:val="0"/>
        <w:spacing w:afterLines="25" w:after="90"/>
        <w:jc w:val="center"/>
        <w:rPr>
          <w:rFonts w:ascii="標楷體" w:eastAsia="標楷體" w:hAnsi="標楷體" w:cs="Times New Roman"/>
          <w:b/>
          <w:sz w:val="28"/>
          <w:szCs w:val="28"/>
        </w:rPr>
      </w:pPr>
      <w:bookmarkStart w:id="0" w:name="_GoBack"/>
      <w:bookmarkEnd w:id="0"/>
      <w:r>
        <w:rPr>
          <w:rFonts w:ascii="標楷體" w:eastAsia="標楷體" w:hAnsi="標楷體" w:cs="Times New Roman"/>
          <w:b/>
          <w:sz w:val="28"/>
          <w:szCs w:val="28"/>
        </w:rPr>
        <w:t>2022</w:t>
      </w:r>
      <w:r w:rsidR="007E53DE" w:rsidRPr="007E53DE">
        <w:rPr>
          <w:rFonts w:ascii="標楷體" w:eastAsia="標楷體" w:hAnsi="標楷體" w:cs="Times New Roman"/>
          <w:b/>
          <w:sz w:val="28"/>
          <w:szCs w:val="28"/>
        </w:rPr>
        <w:t>年台灣鍍膜科技協會年會</w:t>
      </w:r>
      <w:r w:rsidR="007E53DE" w:rsidRPr="007E53DE">
        <w:rPr>
          <w:rFonts w:ascii="標楷體" w:eastAsia="標楷體" w:hAnsi="標楷體" w:cs="Times New Roman" w:hint="eastAsia"/>
          <w:b/>
          <w:sz w:val="28"/>
          <w:szCs w:val="28"/>
        </w:rPr>
        <w:t xml:space="preserve"> </w:t>
      </w:r>
      <w:r w:rsidR="007E53DE" w:rsidRPr="007E53DE">
        <w:rPr>
          <w:rFonts w:ascii="標楷體" w:eastAsia="標楷體" w:hAnsi="標楷體" w:cs="微軟正黑體" w:hint="eastAsia"/>
          <w:b/>
          <w:sz w:val="28"/>
          <w:szCs w:val="28"/>
        </w:rPr>
        <w:t>暨</w:t>
      </w:r>
      <w:r w:rsidR="003338A2">
        <w:rPr>
          <w:rFonts w:ascii="標楷體" w:eastAsia="標楷體" w:hAnsi="標楷體" w:cs="Times New Roman"/>
          <w:b/>
          <w:sz w:val="28"/>
          <w:szCs w:val="28"/>
        </w:rPr>
        <w:t>國科會</w:t>
      </w:r>
      <w:r w:rsidR="006D6DC4" w:rsidRPr="007E53DE">
        <w:rPr>
          <w:rFonts w:ascii="標楷體" w:eastAsia="標楷體" w:hAnsi="標楷體" w:cs="Times New Roman"/>
          <w:b/>
          <w:sz w:val="28"/>
          <w:szCs w:val="28"/>
        </w:rPr>
        <w:t>專題計畫研究成果發表會</w:t>
      </w:r>
      <w:r w:rsidR="006D6DC4" w:rsidRPr="007E53DE">
        <w:rPr>
          <w:rFonts w:ascii="標楷體" w:eastAsia="標楷體" w:hAnsi="標楷體" w:cs="Times New Roman"/>
          <w:b/>
          <w:sz w:val="28"/>
          <w:szCs w:val="28"/>
        </w:rPr>
        <w:br/>
        <w:t>學生海報論文獎競賽評選辦法</w:t>
      </w:r>
    </w:p>
    <w:p w:rsidR="006D6DC4" w:rsidRPr="007E53DE" w:rsidRDefault="006D6DC4" w:rsidP="006D6DC4">
      <w:pPr>
        <w:jc w:val="both"/>
        <w:rPr>
          <w:rFonts w:ascii="標楷體" w:eastAsia="標楷體" w:hAnsi="標楷體" w:cs="Times New Roman"/>
          <w:szCs w:val="24"/>
        </w:rPr>
      </w:pPr>
      <w:r w:rsidRPr="007E53DE">
        <w:rPr>
          <w:rFonts w:ascii="標楷體" w:eastAsia="標楷體" w:hAnsi="標楷體" w:cs="Times New Roman"/>
          <w:szCs w:val="24"/>
        </w:rPr>
        <w:t>本次</w:t>
      </w:r>
      <w:r w:rsidR="00FA5D41">
        <w:rPr>
          <w:rFonts w:ascii="標楷體" w:eastAsia="標楷體" w:hAnsi="標楷體" w:cs="Times New Roman"/>
          <w:szCs w:val="24"/>
        </w:rPr>
        <w:t>2022</w:t>
      </w:r>
      <w:r w:rsidRPr="007E53DE">
        <w:rPr>
          <w:rFonts w:ascii="標楷體" w:eastAsia="標楷體" w:hAnsi="標楷體" w:cs="Times New Roman"/>
          <w:szCs w:val="24"/>
        </w:rPr>
        <w:t>台灣鍍膜科技協會年會暨</w:t>
      </w:r>
      <w:r w:rsidR="003338A2">
        <w:rPr>
          <w:rFonts w:ascii="標楷體" w:eastAsia="標楷體" w:hAnsi="標楷體" w:cs="Times New Roman"/>
          <w:szCs w:val="24"/>
        </w:rPr>
        <w:t>國科會</w:t>
      </w:r>
      <w:r w:rsidRPr="007E53DE">
        <w:rPr>
          <w:rFonts w:ascii="標楷體" w:eastAsia="標楷體" w:hAnsi="標楷體" w:cs="Times New Roman"/>
          <w:szCs w:val="24"/>
        </w:rPr>
        <w:t>專題計畫研究成果發表會</w:t>
      </w:r>
      <w:r w:rsidR="0063581A">
        <w:rPr>
          <w:rFonts w:ascii="標楷體" w:eastAsia="標楷體" w:hAnsi="標楷體" w:cs="Times New Roman"/>
          <w:szCs w:val="24"/>
        </w:rPr>
        <w:t>(TACT</w:t>
      </w:r>
      <w:r w:rsidR="00FA5D41">
        <w:rPr>
          <w:rFonts w:ascii="標楷體" w:eastAsia="標楷體" w:hAnsi="標楷體" w:cs="Times New Roman"/>
          <w:szCs w:val="24"/>
        </w:rPr>
        <w:t>2022</w:t>
      </w:r>
      <w:r w:rsidRPr="007E53DE">
        <w:rPr>
          <w:rFonts w:ascii="標楷體" w:eastAsia="標楷體" w:hAnsi="標楷體" w:cs="Times New Roman"/>
          <w:szCs w:val="24"/>
        </w:rPr>
        <w:t>)舉辦學生海報論文競賽，主辦單位將邀請評審委員進行現場海報的評分。參加海報論文競賽者請於公佈評選時間內於海報張貼位置前展示，評選將擇優取出若干獎項，頒發獎狀及獎金以茲鼓勵。</w:t>
      </w:r>
    </w:p>
    <w:p w:rsidR="006D6DC4" w:rsidRPr="007E53DE" w:rsidRDefault="006D6DC4" w:rsidP="006D6DC4">
      <w:pPr>
        <w:jc w:val="both"/>
        <w:rPr>
          <w:rFonts w:ascii="標楷體" w:eastAsia="標楷體" w:hAnsi="標楷體" w:cs="Times New Roman"/>
          <w:szCs w:val="24"/>
        </w:rPr>
      </w:pPr>
    </w:p>
    <w:p w:rsidR="006D6DC4" w:rsidRPr="007E53DE" w:rsidRDefault="006D6DC4" w:rsidP="006D6DC4">
      <w:pPr>
        <w:pStyle w:val="a3"/>
        <w:numPr>
          <w:ilvl w:val="0"/>
          <w:numId w:val="1"/>
        </w:numPr>
        <w:ind w:leftChars="0"/>
        <w:jc w:val="both"/>
        <w:rPr>
          <w:rFonts w:ascii="標楷體" w:eastAsia="標楷體" w:hAnsi="標楷體" w:cs="Times New Roman"/>
          <w:szCs w:val="24"/>
        </w:rPr>
      </w:pPr>
      <w:r w:rsidRPr="007E53DE">
        <w:rPr>
          <w:rFonts w:ascii="標楷體" w:eastAsia="標楷體" w:hAnsi="標楷體" w:cs="Times New Roman"/>
          <w:szCs w:val="24"/>
        </w:rPr>
        <w:t>報名方式：</w:t>
      </w:r>
    </w:p>
    <w:p w:rsidR="006D6DC4" w:rsidRPr="007E53DE" w:rsidRDefault="006D6DC4" w:rsidP="006D6DC4">
      <w:pPr>
        <w:jc w:val="both"/>
        <w:rPr>
          <w:rFonts w:ascii="標楷體" w:eastAsia="標楷體" w:hAnsi="標楷體" w:cs="Times New Roman"/>
          <w:szCs w:val="24"/>
        </w:rPr>
      </w:pPr>
      <w:r w:rsidRPr="007E53DE">
        <w:rPr>
          <w:rFonts w:ascii="標楷體" w:eastAsia="標楷體" w:hAnsi="標楷體" w:cs="Times New Roman"/>
          <w:szCs w:val="24"/>
        </w:rPr>
        <w:t>欲參加海報論文競賽者，請於</w:t>
      </w:r>
      <w:r w:rsidR="00FA5D41" w:rsidRPr="00FA5D41">
        <w:rPr>
          <w:rFonts w:ascii="標楷體" w:eastAsia="標楷體" w:hAnsi="標楷體" w:cs="Times New Roman"/>
          <w:szCs w:val="24"/>
          <w:highlight w:val="yellow"/>
        </w:rPr>
        <w:t>2022</w:t>
      </w:r>
      <w:r w:rsidRPr="00FA5D41">
        <w:rPr>
          <w:rFonts w:ascii="標楷體" w:eastAsia="標楷體" w:hAnsi="標楷體" w:cs="Times New Roman"/>
          <w:szCs w:val="24"/>
          <w:highlight w:val="yellow"/>
        </w:rPr>
        <w:t>年</w:t>
      </w:r>
      <w:r w:rsidR="00453C2C" w:rsidRPr="00FA5D41">
        <w:rPr>
          <w:rFonts w:ascii="標楷體" w:eastAsia="標楷體" w:hAnsi="標楷體" w:cs="Times New Roman" w:hint="eastAsia"/>
          <w:szCs w:val="24"/>
          <w:highlight w:val="yellow"/>
        </w:rPr>
        <w:t>9</w:t>
      </w:r>
      <w:r w:rsidRPr="00FA5D41">
        <w:rPr>
          <w:rFonts w:ascii="標楷體" w:eastAsia="標楷體" w:hAnsi="標楷體" w:cs="Times New Roman"/>
          <w:szCs w:val="24"/>
          <w:highlight w:val="yellow"/>
        </w:rPr>
        <w:t>月</w:t>
      </w:r>
      <w:r w:rsidR="006E57FD">
        <w:rPr>
          <w:rFonts w:ascii="標楷體" w:eastAsia="標楷體" w:hAnsi="標楷體" w:cs="Times New Roman" w:hint="eastAsia"/>
          <w:szCs w:val="24"/>
          <w:highlight w:val="yellow"/>
        </w:rPr>
        <w:t>30</w:t>
      </w:r>
      <w:r w:rsidRPr="00FA5D41">
        <w:rPr>
          <w:rFonts w:ascii="標楷體" w:eastAsia="標楷體" w:hAnsi="標楷體" w:cs="Times New Roman"/>
          <w:szCs w:val="24"/>
          <w:highlight w:val="yellow"/>
        </w:rPr>
        <w:t>日(</w:t>
      </w:r>
      <w:r w:rsidR="007E53DE" w:rsidRPr="00FA5D41">
        <w:rPr>
          <w:rFonts w:ascii="標楷體" w:eastAsia="標楷體" w:hAnsi="標楷體" w:cs="Times New Roman" w:hint="eastAsia"/>
          <w:szCs w:val="24"/>
          <w:highlight w:val="yellow"/>
        </w:rPr>
        <w:t>五</w:t>
      </w:r>
      <w:r w:rsidRPr="00FA5D41">
        <w:rPr>
          <w:rFonts w:ascii="標楷體" w:eastAsia="標楷體" w:hAnsi="標楷體" w:cs="Times New Roman"/>
          <w:szCs w:val="24"/>
          <w:highlight w:val="yellow"/>
        </w:rPr>
        <w:t>)</w:t>
      </w:r>
      <w:r w:rsidRPr="00B94EE9">
        <w:rPr>
          <w:rFonts w:ascii="標楷體" w:eastAsia="標楷體" w:hAnsi="標楷體" w:cs="Times New Roman"/>
          <w:szCs w:val="24"/>
        </w:rPr>
        <w:t>前至會議網站</w:t>
      </w:r>
      <w:r w:rsidR="007E53DE" w:rsidRPr="00B94EE9">
        <w:rPr>
          <w:rFonts w:ascii="標楷體" w:eastAsia="標楷體" w:hAnsi="標楷體" w:cs="Times New Roman"/>
          <w:szCs w:val="24"/>
        </w:rPr>
        <w:t>(http://tact</w:t>
      </w:r>
      <w:r w:rsidR="00FA5D41">
        <w:rPr>
          <w:rFonts w:ascii="標楷體" w:eastAsia="標楷體" w:hAnsi="標楷體" w:cs="Times New Roman"/>
          <w:szCs w:val="24"/>
        </w:rPr>
        <w:t>2022</w:t>
      </w:r>
      <w:r w:rsidRPr="00B94EE9">
        <w:rPr>
          <w:rFonts w:ascii="標楷體" w:eastAsia="標楷體" w:hAnsi="標楷體" w:cs="Times New Roman"/>
          <w:szCs w:val="24"/>
        </w:rPr>
        <w:t>.conf.tw)</w:t>
      </w:r>
      <w:r w:rsidR="00BE2480" w:rsidRPr="00B94EE9">
        <w:rPr>
          <w:rFonts w:ascii="標楷體" w:eastAsia="標楷體" w:hAnsi="標楷體" w:cs="Times New Roman"/>
          <w:szCs w:val="24"/>
        </w:rPr>
        <w:t>上傳二頁全文</w:t>
      </w:r>
      <w:r w:rsidR="0040614B" w:rsidRPr="00B94EE9">
        <w:rPr>
          <w:rFonts w:ascii="標楷體" w:eastAsia="標楷體" w:hAnsi="標楷體" w:cs="Times New Roman" w:hint="eastAsia"/>
          <w:szCs w:val="24"/>
        </w:rPr>
        <w:t>及指導教授推薦書，</w:t>
      </w:r>
      <w:r w:rsidR="00BE2480" w:rsidRPr="00B94EE9">
        <w:rPr>
          <w:rFonts w:ascii="標楷體" w:eastAsia="標楷體" w:hAnsi="標楷體" w:cs="Times New Roman"/>
          <w:szCs w:val="24"/>
        </w:rPr>
        <w:t>並勾選參加海報論文競賽</w:t>
      </w:r>
      <w:r w:rsidR="00CB0B7D" w:rsidRPr="00B94EE9">
        <w:rPr>
          <w:rFonts w:ascii="標楷體" w:eastAsia="標楷體" w:hAnsi="標楷體" w:cs="Times New Roman"/>
          <w:szCs w:val="24"/>
        </w:rPr>
        <w:t>，審核結果將於</w:t>
      </w:r>
      <w:r w:rsidR="00FA5D41" w:rsidRPr="00FA5D41">
        <w:rPr>
          <w:rFonts w:ascii="標楷體" w:eastAsia="標楷體" w:hAnsi="標楷體" w:cs="Times New Roman"/>
          <w:szCs w:val="24"/>
          <w:highlight w:val="yellow"/>
        </w:rPr>
        <w:t>2022</w:t>
      </w:r>
      <w:r w:rsidR="00CB0B7D" w:rsidRPr="00FA5D41">
        <w:rPr>
          <w:rFonts w:ascii="標楷體" w:eastAsia="標楷體" w:hAnsi="標楷體" w:cs="Times New Roman"/>
          <w:szCs w:val="24"/>
          <w:highlight w:val="yellow"/>
        </w:rPr>
        <w:t>年</w:t>
      </w:r>
      <w:r w:rsidR="00453C2C" w:rsidRPr="00FA5D41">
        <w:rPr>
          <w:rFonts w:ascii="標楷體" w:eastAsia="標楷體" w:hAnsi="標楷體" w:cs="Times New Roman"/>
          <w:szCs w:val="24"/>
          <w:highlight w:val="yellow"/>
        </w:rPr>
        <w:t>10</w:t>
      </w:r>
      <w:r w:rsidR="00CB0B7D" w:rsidRPr="00FA5D41">
        <w:rPr>
          <w:rFonts w:ascii="標楷體" w:eastAsia="標楷體" w:hAnsi="標楷體" w:cs="Times New Roman"/>
          <w:szCs w:val="24"/>
          <w:highlight w:val="yellow"/>
        </w:rPr>
        <w:t>月</w:t>
      </w:r>
      <w:r w:rsidR="006E57FD">
        <w:rPr>
          <w:rFonts w:ascii="標楷體" w:eastAsia="標楷體" w:hAnsi="標楷體" w:cs="Times New Roman" w:hint="eastAsia"/>
          <w:szCs w:val="24"/>
          <w:highlight w:val="yellow"/>
        </w:rPr>
        <w:t>15</w:t>
      </w:r>
      <w:r w:rsidR="00CB0B7D" w:rsidRPr="00FA5D41">
        <w:rPr>
          <w:rFonts w:ascii="標楷體" w:eastAsia="標楷體" w:hAnsi="標楷體" w:cs="Times New Roman"/>
          <w:szCs w:val="24"/>
          <w:highlight w:val="yellow"/>
        </w:rPr>
        <w:t>日(五)</w:t>
      </w:r>
      <w:r w:rsidR="00CB0B7D" w:rsidRPr="00B94EE9">
        <w:rPr>
          <w:rFonts w:ascii="標楷體" w:eastAsia="標楷體" w:hAnsi="標楷體" w:cs="Times New Roman"/>
          <w:szCs w:val="24"/>
        </w:rPr>
        <w:t>前公布。</w:t>
      </w:r>
      <w:r w:rsidR="006940A3" w:rsidRPr="00B94EE9">
        <w:rPr>
          <w:rFonts w:ascii="標楷體" w:eastAsia="標楷體" w:hAnsi="標楷體" w:cs="Times New Roman" w:hint="eastAsia"/>
          <w:szCs w:val="24"/>
        </w:rPr>
        <w:t>逾時投稿仍可參加海報論文發表</w:t>
      </w:r>
      <w:r w:rsidR="00096FF2" w:rsidRPr="00B94EE9">
        <w:rPr>
          <w:rFonts w:ascii="標楷體" w:eastAsia="標楷體" w:hAnsi="標楷體" w:cs="Times New Roman" w:hint="eastAsia"/>
          <w:szCs w:val="24"/>
        </w:rPr>
        <w:t>，但視同一般投稿者處理，不加入海報論文競賽評分</w:t>
      </w:r>
      <w:r w:rsidRPr="00B94EE9">
        <w:rPr>
          <w:rFonts w:ascii="標楷體" w:eastAsia="標楷體" w:hAnsi="標楷體" w:cs="Times New Roman"/>
          <w:szCs w:val="24"/>
        </w:rPr>
        <w:t>。</w:t>
      </w:r>
    </w:p>
    <w:p w:rsidR="0013376A" w:rsidRPr="007E53DE" w:rsidRDefault="0013376A" w:rsidP="006D6DC4">
      <w:pPr>
        <w:jc w:val="both"/>
        <w:rPr>
          <w:rFonts w:ascii="標楷體" w:eastAsia="標楷體" w:hAnsi="標楷體" w:cs="Times New Roman"/>
          <w:szCs w:val="24"/>
        </w:rPr>
      </w:pPr>
    </w:p>
    <w:p w:rsidR="006D6DC4" w:rsidRPr="007E53DE" w:rsidRDefault="006D6DC4" w:rsidP="006D6DC4">
      <w:pPr>
        <w:pStyle w:val="a3"/>
        <w:numPr>
          <w:ilvl w:val="0"/>
          <w:numId w:val="1"/>
        </w:numPr>
        <w:ind w:leftChars="0"/>
        <w:jc w:val="both"/>
        <w:rPr>
          <w:rFonts w:ascii="標楷體" w:eastAsia="標楷體" w:hAnsi="標楷體" w:cs="Times New Roman"/>
          <w:szCs w:val="24"/>
        </w:rPr>
      </w:pPr>
      <w:r w:rsidRPr="007E53DE">
        <w:rPr>
          <w:rFonts w:ascii="標楷體" w:eastAsia="標楷體" w:hAnsi="標楷體" w:cs="Times New Roman"/>
          <w:szCs w:val="24"/>
        </w:rPr>
        <w:t>評分方式：</w:t>
      </w:r>
    </w:p>
    <w:p w:rsidR="006D6DC4" w:rsidRPr="007E53DE" w:rsidRDefault="006D6DC4" w:rsidP="006D6DC4">
      <w:pPr>
        <w:jc w:val="both"/>
        <w:rPr>
          <w:rFonts w:ascii="標楷體" w:eastAsia="標楷體" w:hAnsi="標楷體" w:cs="Times New Roman"/>
          <w:szCs w:val="24"/>
        </w:rPr>
      </w:pPr>
      <w:r w:rsidRPr="007E53DE">
        <w:rPr>
          <w:rFonts w:ascii="標楷體" w:eastAsia="標楷體" w:hAnsi="標楷體" w:cs="Times New Roman"/>
          <w:szCs w:val="24"/>
        </w:rPr>
        <w:t>評分項目將</w:t>
      </w:r>
      <w:r w:rsidRPr="00B94EE9">
        <w:rPr>
          <w:rFonts w:ascii="標楷體" w:eastAsia="標楷體" w:hAnsi="標楷體" w:cs="Times New Roman"/>
          <w:szCs w:val="24"/>
        </w:rPr>
        <w:t>分為</w:t>
      </w:r>
      <w:r w:rsidRPr="007E53DE">
        <w:rPr>
          <w:rFonts w:ascii="標楷體" w:eastAsia="標楷體" w:hAnsi="標楷體" w:cs="Times New Roman"/>
          <w:b/>
          <w:color w:val="FF0000"/>
          <w:szCs w:val="24"/>
        </w:rPr>
        <w:t>現場答詢(30%)、原創性(20%)、海報內容(20%)、研究成果(20%)與版面設計(10%)</w:t>
      </w:r>
      <w:r w:rsidRPr="007E53DE">
        <w:rPr>
          <w:rFonts w:ascii="標楷體" w:eastAsia="標楷體" w:hAnsi="標楷體" w:cs="Times New Roman"/>
          <w:szCs w:val="24"/>
        </w:rPr>
        <w:t>等部分，由評審委員</w:t>
      </w:r>
      <w:r w:rsidR="003679AC" w:rsidRPr="003679AC">
        <w:rPr>
          <w:rFonts w:ascii="標楷體" w:eastAsia="標楷體" w:hAnsi="標楷體" w:cs="Times New Roman" w:hint="eastAsia"/>
          <w:szCs w:val="24"/>
        </w:rPr>
        <w:t>評定</w:t>
      </w:r>
      <w:r w:rsidRPr="007E53DE">
        <w:rPr>
          <w:rFonts w:ascii="標楷體" w:eastAsia="標楷體" w:hAnsi="標楷體" w:cs="Times New Roman"/>
          <w:szCs w:val="24"/>
        </w:rPr>
        <w:t>，得分由高至低排序，若總得分相同，則由原創性部分的得分高低決定名次之先後順序。</w:t>
      </w:r>
    </w:p>
    <w:p w:rsidR="006D6DC4" w:rsidRPr="007E53DE" w:rsidRDefault="006D6DC4" w:rsidP="006D6DC4">
      <w:pPr>
        <w:jc w:val="both"/>
        <w:rPr>
          <w:rFonts w:ascii="標楷體" w:eastAsia="標楷體" w:hAnsi="標楷體" w:cs="Times New Roman"/>
          <w:szCs w:val="24"/>
        </w:rPr>
      </w:pPr>
    </w:p>
    <w:p w:rsidR="006D6DC4" w:rsidRPr="007E53DE" w:rsidRDefault="006D6DC4" w:rsidP="006D6DC4">
      <w:pPr>
        <w:pStyle w:val="a3"/>
        <w:numPr>
          <w:ilvl w:val="0"/>
          <w:numId w:val="1"/>
        </w:numPr>
        <w:ind w:leftChars="0"/>
        <w:jc w:val="both"/>
        <w:rPr>
          <w:rFonts w:ascii="標楷體" w:eastAsia="標楷體" w:hAnsi="標楷體" w:cs="Times New Roman"/>
          <w:szCs w:val="24"/>
        </w:rPr>
      </w:pPr>
      <w:r w:rsidRPr="007E53DE">
        <w:rPr>
          <w:rFonts w:ascii="標楷體" w:eastAsia="標楷體" w:hAnsi="標楷體" w:cs="Times New Roman"/>
          <w:szCs w:val="24"/>
        </w:rPr>
        <w:t>獎勵方式：</w:t>
      </w:r>
    </w:p>
    <w:p w:rsidR="006D6DC4" w:rsidRPr="007E53DE" w:rsidRDefault="006D6DC4" w:rsidP="006D6DC4">
      <w:pPr>
        <w:jc w:val="both"/>
        <w:rPr>
          <w:rFonts w:ascii="標楷體" w:eastAsia="標楷體" w:hAnsi="標楷體" w:cs="Times New Roman"/>
          <w:szCs w:val="24"/>
        </w:rPr>
      </w:pPr>
      <w:r w:rsidRPr="007E53DE">
        <w:rPr>
          <w:rFonts w:ascii="標楷體" w:eastAsia="標楷體" w:hAnsi="標楷體" w:cs="Times New Roman"/>
          <w:szCs w:val="24"/>
        </w:rPr>
        <w:t>各主題領域將擇優評選取出如下表獎項，頒發獎狀及獎金以茲鼓勵，並於研討會閉幕時頒獎。(</w:t>
      </w:r>
      <w:r w:rsidR="00194316" w:rsidRPr="00B94EE9">
        <w:rPr>
          <w:rFonts w:ascii="標楷體" w:eastAsia="標楷體" w:hAnsi="標楷體" w:cs="Times New Roman" w:hint="eastAsia"/>
          <w:color w:val="FF0000"/>
          <w:szCs w:val="24"/>
        </w:rPr>
        <w:t>各獎項人數</w:t>
      </w:r>
      <w:r w:rsidRPr="007E53DE">
        <w:rPr>
          <w:rFonts w:ascii="標楷體" w:eastAsia="標楷體" w:hAnsi="標楷體" w:cs="Times New Roman"/>
          <w:color w:val="FF0000"/>
          <w:szCs w:val="24"/>
        </w:rPr>
        <w:t>將依各組報名人數調整，並由大會決議</w:t>
      </w:r>
      <w:r w:rsidRPr="007E53DE">
        <w:rPr>
          <w:rFonts w:ascii="標楷體" w:eastAsia="標楷體" w:hAnsi="標楷體" w:cs="Times New Roman"/>
          <w:szCs w:val="24"/>
        </w:rPr>
        <w:t>)</w:t>
      </w:r>
    </w:p>
    <w:p w:rsidR="006D6DC4" w:rsidRPr="007E53DE" w:rsidRDefault="006D6DC4" w:rsidP="006D6DC4">
      <w:pPr>
        <w:jc w:val="both"/>
        <w:rPr>
          <w:rFonts w:ascii="標楷體" w:eastAsia="標楷體" w:hAnsi="標楷體" w:cs="Times New Roman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153"/>
        <w:gridCol w:w="4153"/>
      </w:tblGrid>
      <w:tr w:rsidR="006D6DC4" w:rsidRPr="007E53DE" w:rsidTr="004B23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3" w:type="dxa"/>
          </w:tcPr>
          <w:p w:rsidR="006D6DC4" w:rsidRPr="007E53DE" w:rsidRDefault="006D6DC4" w:rsidP="004B2380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7E53DE">
              <w:rPr>
                <w:rFonts w:ascii="標楷體" w:eastAsia="標楷體" w:hAnsi="標楷體" w:cs="Times New Roman"/>
                <w:szCs w:val="24"/>
              </w:rPr>
              <w:t>壁報投稿類別</w:t>
            </w:r>
          </w:p>
        </w:tc>
        <w:tc>
          <w:tcPr>
            <w:tcW w:w="4153" w:type="dxa"/>
          </w:tcPr>
          <w:p w:rsidR="006D6DC4" w:rsidRPr="007E53DE" w:rsidRDefault="006D6DC4" w:rsidP="004B2380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szCs w:val="24"/>
              </w:rPr>
            </w:pPr>
            <w:r w:rsidRPr="007E53DE">
              <w:rPr>
                <w:rFonts w:ascii="標楷體" w:eastAsia="標楷體" w:hAnsi="標楷體" w:cs="Times New Roman"/>
                <w:szCs w:val="24"/>
              </w:rPr>
              <w:t xml:space="preserve"> 獎項</w:t>
            </w:r>
          </w:p>
        </w:tc>
      </w:tr>
      <w:tr w:rsidR="006D6DC4" w:rsidRPr="007E53DE" w:rsidTr="004B23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3" w:type="dxa"/>
          </w:tcPr>
          <w:p w:rsidR="006D6DC4" w:rsidRPr="007E53DE" w:rsidRDefault="006D6DC4" w:rsidP="004B2380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7E53DE">
              <w:rPr>
                <w:rFonts w:ascii="標楷體" w:eastAsia="標楷體" w:hAnsi="標楷體" w:cs="Times New Roman"/>
                <w:szCs w:val="24"/>
              </w:rPr>
              <w:t>A.永續能源相關鍍膜</w:t>
            </w:r>
          </w:p>
        </w:tc>
        <w:tc>
          <w:tcPr>
            <w:tcW w:w="4153" w:type="dxa"/>
          </w:tcPr>
          <w:p w:rsidR="006D6DC4" w:rsidRPr="007E53DE" w:rsidRDefault="00760E1D" w:rsidP="004B238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特優2</w:t>
            </w:r>
            <w:r w:rsidR="0013376A" w:rsidRPr="007E53DE">
              <w:rPr>
                <w:rFonts w:ascii="標楷體" w:eastAsia="標楷體" w:hAnsi="標楷體" w:cs="Times New Roman"/>
                <w:szCs w:val="24"/>
              </w:rPr>
              <w:t>名，佳作</w:t>
            </w:r>
            <w:r>
              <w:rPr>
                <w:rFonts w:ascii="標楷體" w:eastAsia="標楷體" w:hAnsi="標楷體" w:cs="Times New Roman" w:hint="eastAsia"/>
                <w:szCs w:val="24"/>
              </w:rPr>
              <w:t>數</w:t>
            </w:r>
            <w:r w:rsidR="006D6DC4" w:rsidRPr="007E53DE">
              <w:rPr>
                <w:rFonts w:ascii="標楷體" w:eastAsia="標楷體" w:hAnsi="標楷體" w:cs="Times New Roman"/>
                <w:szCs w:val="24"/>
              </w:rPr>
              <w:t>名</w:t>
            </w:r>
          </w:p>
        </w:tc>
      </w:tr>
      <w:tr w:rsidR="006D6DC4" w:rsidRPr="007E53DE" w:rsidTr="004B23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3" w:type="dxa"/>
          </w:tcPr>
          <w:p w:rsidR="006D6DC4" w:rsidRPr="007E53DE" w:rsidRDefault="006D6DC4" w:rsidP="004B2380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7E53DE">
              <w:rPr>
                <w:rFonts w:ascii="標楷體" w:eastAsia="標楷體" w:hAnsi="標楷體" w:cs="Times New Roman"/>
                <w:szCs w:val="24"/>
              </w:rPr>
              <w:t>B.前瞻應用奈米結構與薄膜</w:t>
            </w:r>
          </w:p>
        </w:tc>
        <w:tc>
          <w:tcPr>
            <w:tcW w:w="4153" w:type="dxa"/>
          </w:tcPr>
          <w:p w:rsidR="006D6DC4" w:rsidRPr="007E53DE" w:rsidRDefault="0013376A" w:rsidP="004B238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szCs w:val="24"/>
              </w:rPr>
            </w:pPr>
            <w:r w:rsidRPr="007E53DE">
              <w:rPr>
                <w:rFonts w:ascii="標楷體" w:eastAsia="標楷體" w:hAnsi="標楷體" w:cs="Times New Roman"/>
                <w:szCs w:val="24"/>
              </w:rPr>
              <w:t>特優</w:t>
            </w:r>
            <w:r w:rsidR="00760E1D">
              <w:rPr>
                <w:rFonts w:ascii="標楷體" w:eastAsia="標楷體" w:hAnsi="標楷體" w:cs="Times New Roman" w:hint="eastAsia"/>
                <w:szCs w:val="24"/>
              </w:rPr>
              <w:t>2</w:t>
            </w:r>
            <w:r w:rsidRPr="007E53DE">
              <w:rPr>
                <w:rFonts w:ascii="標楷體" w:eastAsia="標楷體" w:hAnsi="標楷體" w:cs="Times New Roman"/>
                <w:szCs w:val="24"/>
              </w:rPr>
              <w:t>名，佳作</w:t>
            </w:r>
            <w:r w:rsidR="00760E1D" w:rsidRPr="00760E1D">
              <w:rPr>
                <w:rFonts w:ascii="標楷體" w:eastAsia="標楷體" w:hAnsi="標楷體" w:cs="Times New Roman"/>
                <w:szCs w:val="24"/>
              </w:rPr>
              <w:t>數</w:t>
            </w:r>
            <w:r w:rsidR="006D6DC4" w:rsidRPr="007E53DE">
              <w:rPr>
                <w:rFonts w:ascii="標楷體" w:eastAsia="標楷體" w:hAnsi="標楷體" w:cs="Times New Roman" w:hint="eastAsia"/>
                <w:szCs w:val="24"/>
              </w:rPr>
              <w:t>名</w:t>
            </w:r>
          </w:p>
        </w:tc>
      </w:tr>
      <w:tr w:rsidR="006D6DC4" w:rsidRPr="007E53DE" w:rsidTr="004B23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3" w:type="dxa"/>
          </w:tcPr>
          <w:p w:rsidR="006D6DC4" w:rsidRPr="007E53DE" w:rsidRDefault="006D6DC4" w:rsidP="004B2380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7E53DE">
              <w:rPr>
                <w:rFonts w:ascii="標楷體" w:eastAsia="標楷體" w:hAnsi="標楷體" w:cs="Times New Roman"/>
                <w:szCs w:val="24"/>
              </w:rPr>
              <w:t>C.光電及半導體薄膜</w:t>
            </w:r>
          </w:p>
        </w:tc>
        <w:tc>
          <w:tcPr>
            <w:tcW w:w="4153" w:type="dxa"/>
          </w:tcPr>
          <w:p w:rsidR="006D6DC4" w:rsidRPr="007E53DE" w:rsidRDefault="0013376A" w:rsidP="004B238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szCs w:val="24"/>
              </w:rPr>
            </w:pPr>
            <w:r w:rsidRPr="007E53DE">
              <w:rPr>
                <w:rFonts w:ascii="標楷體" w:eastAsia="標楷體" w:hAnsi="標楷體" w:cs="Times New Roman"/>
                <w:szCs w:val="24"/>
              </w:rPr>
              <w:t>特優</w:t>
            </w:r>
            <w:r w:rsidR="00760E1D">
              <w:rPr>
                <w:rFonts w:ascii="標楷體" w:eastAsia="標楷體" w:hAnsi="標楷體" w:cs="Times New Roman" w:hint="eastAsia"/>
                <w:szCs w:val="24"/>
              </w:rPr>
              <w:t>2</w:t>
            </w:r>
            <w:r w:rsidRPr="007E53DE">
              <w:rPr>
                <w:rFonts w:ascii="標楷體" w:eastAsia="標楷體" w:hAnsi="標楷體" w:cs="Times New Roman"/>
                <w:szCs w:val="24"/>
              </w:rPr>
              <w:t>名，佳作</w:t>
            </w:r>
            <w:r w:rsidR="00760E1D" w:rsidRPr="00760E1D">
              <w:rPr>
                <w:rFonts w:ascii="標楷體" w:eastAsia="標楷體" w:hAnsi="標楷體" w:cs="Times New Roman"/>
                <w:szCs w:val="24"/>
              </w:rPr>
              <w:t>數</w:t>
            </w:r>
            <w:r w:rsidR="006D6DC4" w:rsidRPr="007E53DE">
              <w:rPr>
                <w:rFonts w:ascii="標楷體" w:eastAsia="標楷體" w:hAnsi="標楷體" w:cs="Times New Roman"/>
                <w:szCs w:val="24"/>
              </w:rPr>
              <w:t>名</w:t>
            </w:r>
          </w:p>
        </w:tc>
      </w:tr>
      <w:tr w:rsidR="006D6DC4" w:rsidRPr="007E53DE" w:rsidTr="004B23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3" w:type="dxa"/>
          </w:tcPr>
          <w:p w:rsidR="006D6DC4" w:rsidRPr="007E53DE" w:rsidRDefault="006D6DC4" w:rsidP="004B2380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7E53DE">
              <w:rPr>
                <w:rFonts w:ascii="標楷體" w:eastAsia="標楷體" w:hAnsi="標楷體" w:cs="Times New Roman"/>
                <w:szCs w:val="24"/>
              </w:rPr>
              <w:t>D.硬質與保護性薄膜</w:t>
            </w:r>
          </w:p>
        </w:tc>
        <w:tc>
          <w:tcPr>
            <w:tcW w:w="4153" w:type="dxa"/>
          </w:tcPr>
          <w:p w:rsidR="006D6DC4" w:rsidRPr="007E53DE" w:rsidRDefault="0013376A" w:rsidP="004B238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szCs w:val="24"/>
              </w:rPr>
            </w:pPr>
            <w:r w:rsidRPr="007E53DE">
              <w:rPr>
                <w:rFonts w:ascii="標楷體" w:eastAsia="標楷體" w:hAnsi="標楷體" w:cs="Times New Roman"/>
                <w:szCs w:val="24"/>
              </w:rPr>
              <w:t>特優</w:t>
            </w:r>
            <w:r w:rsidR="00760E1D">
              <w:rPr>
                <w:rFonts w:ascii="標楷體" w:eastAsia="標楷體" w:hAnsi="標楷體" w:cs="Times New Roman" w:hint="eastAsia"/>
                <w:szCs w:val="24"/>
              </w:rPr>
              <w:t>2</w:t>
            </w:r>
            <w:r w:rsidRPr="007E53DE">
              <w:rPr>
                <w:rFonts w:ascii="標楷體" w:eastAsia="標楷體" w:hAnsi="標楷體" w:cs="Times New Roman"/>
                <w:szCs w:val="24"/>
              </w:rPr>
              <w:t>名，佳作</w:t>
            </w:r>
            <w:r w:rsidR="00760E1D" w:rsidRPr="00760E1D">
              <w:rPr>
                <w:rFonts w:ascii="標楷體" w:eastAsia="標楷體" w:hAnsi="標楷體" w:cs="Times New Roman"/>
                <w:szCs w:val="24"/>
              </w:rPr>
              <w:t>數</w:t>
            </w:r>
            <w:r w:rsidR="006D6DC4" w:rsidRPr="007E53DE">
              <w:rPr>
                <w:rFonts w:ascii="標楷體" w:eastAsia="標楷體" w:hAnsi="標楷體" w:cs="Times New Roman"/>
                <w:szCs w:val="24"/>
              </w:rPr>
              <w:t>名</w:t>
            </w:r>
          </w:p>
        </w:tc>
      </w:tr>
      <w:tr w:rsidR="006D6DC4" w:rsidRPr="007E53DE" w:rsidTr="004B23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3" w:type="dxa"/>
          </w:tcPr>
          <w:p w:rsidR="006D6DC4" w:rsidRPr="007E53DE" w:rsidRDefault="006D6DC4" w:rsidP="004B2380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7E53DE">
              <w:rPr>
                <w:rFonts w:ascii="標楷體" w:eastAsia="標楷體" w:hAnsi="標楷體" w:cs="Times New Roman"/>
                <w:szCs w:val="24"/>
              </w:rPr>
              <w:t>E.</w:t>
            </w:r>
            <w:bookmarkStart w:id="1" w:name="OLE_LINK2"/>
            <w:r w:rsidRPr="007E53DE">
              <w:rPr>
                <w:rFonts w:ascii="標楷體" w:eastAsia="標楷體" w:hAnsi="標楷體" w:cs="Times New Roman"/>
                <w:szCs w:val="24"/>
              </w:rPr>
              <w:t>有機軟質與</w:t>
            </w:r>
            <w:bookmarkEnd w:id="1"/>
            <w:r w:rsidRPr="007E53DE">
              <w:rPr>
                <w:rFonts w:ascii="標楷體" w:eastAsia="標楷體" w:hAnsi="標楷體" w:cs="Times New Roman"/>
                <w:szCs w:val="24"/>
              </w:rPr>
              <w:t>生醫薄膜</w:t>
            </w:r>
          </w:p>
        </w:tc>
        <w:tc>
          <w:tcPr>
            <w:tcW w:w="4153" w:type="dxa"/>
          </w:tcPr>
          <w:p w:rsidR="006D6DC4" w:rsidRPr="007E53DE" w:rsidRDefault="00760E1D" w:rsidP="004B238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特優2</w:t>
            </w:r>
            <w:r w:rsidR="0013376A" w:rsidRPr="007E53DE">
              <w:rPr>
                <w:rFonts w:ascii="標楷體" w:eastAsia="標楷體" w:hAnsi="標楷體" w:cs="Times New Roman"/>
                <w:szCs w:val="24"/>
              </w:rPr>
              <w:t>名，佳作</w:t>
            </w:r>
            <w:r w:rsidRPr="00760E1D">
              <w:rPr>
                <w:rFonts w:ascii="標楷體" w:eastAsia="標楷體" w:hAnsi="標楷體" w:cs="Times New Roman"/>
                <w:szCs w:val="24"/>
              </w:rPr>
              <w:t>數</w:t>
            </w:r>
            <w:r w:rsidR="006D6DC4" w:rsidRPr="007E53DE">
              <w:rPr>
                <w:rFonts w:ascii="標楷體" w:eastAsia="標楷體" w:hAnsi="標楷體" w:cs="Times New Roman"/>
                <w:szCs w:val="24"/>
              </w:rPr>
              <w:t>名</w:t>
            </w:r>
          </w:p>
        </w:tc>
      </w:tr>
      <w:tr w:rsidR="006D6DC4" w:rsidRPr="007E53DE" w:rsidTr="004B23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3" w:type="dxa"/>
          </w:tcPr>
          <w:p w:rsidR="006D6DC4" w:rsidRPr="007E53DE" w:rsidRDefault="006D6DC4" w:rsidP="004B2380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7E53DE">
              <w:rPr>
                <w:rFonts w:ascii="標楷體" w:eastAsia="標楷體" w:hAnsi="標楷體" w:cs="Times New Roman"/>
                <w:szCs w:val="24"/>
              </w:rPr>
              <w:t>F.其他相關薄膜、鍍膜與電漿技術</w:t>
            </w:r>
          </w:p>
        </w:tc>
        <w:tc>
          <w:tcPr>
            <w:tcW w:w="4153" w:type="dxa"/>
          </w:tcPr>
          <w:p w:rsidR="006D6DC4" w:rsidRPr="007E53DE" w:rsidRDefault="00760E1D" w:rsidP="004B238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特優2</w:t>
            </w:r>
            <w:r w:rsidR="0013376A" w:rsidRPr="007E53DE">
              <w:rPr>
                <w:rFonts w:ascii="標楷體" w:eastAsia="標楷體" w:hAnsi="標楷體" w:cs="Times New Roman"/>
                <w:szCs w:val="24"/>
              </w:rPr>
              <w:t>名，佳作</w:t>
            </w:r>
            <w:r w:rsidRPr="00760E1D">
              <w:rPr>
                <w:rFonts w:ascii="標楷體" w:eastAsia="標楷體" w:hAnsi="標楷體" w:cs="Times New Roman"/>
                <w:szCs w:val="24"/>
              </w:rPr>
              <w:t>數</w:t>
            </w:r>
            <w:r w:rsidR="006D6DC4" w:rsidRPr="007E53DE">
              <w:rPr>
                <w:rFonts w:ascii="標楷體" w:eastAsia="標楷體" w:hAnsi="標楷體" w:cs="Times New Roman"/>
                <w:szCs w:val="24"/>
              </w:rPr>
              <w:t>名</w:t>
            </w:r>
          </w:p>
        </w:tc>
      </w:tr>
    </w:tbl>
    <w:p w:rsidR="006D6DC4" w:rsidRPr="007E53DE" w:rsidRDefault="006D6DC4" w:rsidP="006D6DC4">
      <w:pPr>
        <w:jc w:val="both"/>
        <w:rPr>
          <w:rFonts w:ascii="標楷體" w:eastAsia="標楷體" w:hAnsi="標楷體" w:cs="Times New Roman"/>
          <w:szCs w:val="24"/>
        </w:rPr>
      </w:pPr>
      <w:r w:rsidRPr="007E53DE">
        <w:rPr>
          <w:rFonts w:ascii="標楷體" w:eastAsia="標楷體" w:hAnsi="標楷體" w:cs="Times New Roman"/>
          <w:szCs w:val="24"/>
        </w:rPr>
        <w:t xml:space="preserve"> 　  以上獎項特優可獲得獎金2,000元及獎狀乙張，佳作可獲得獎狀乙張。　　　　　　　　　　　　　　　　　　　　　</w:t>
      </w:r>
    </w:p>
    <w:p w:rsidR="006D6DC4" w:rsidRPr="007E53DE" w:rsidRDefault="006D6DC4" w:rsidP="006D6DC4">
      <w:pPr>
        <w:jc w:val="both"/>
        <w:rPr>
          <w:rFonts w:ascii="標楷體" w:eastAsia="標楷體" w:hAnsi="標楷體" w:cs="Times New Roman"/>
          <w:szCs w:val="24"/>
        </w:rPr>
      </w:pPr>
    </w:p>
    <w:p w:rsidR="006D6DC4" w:rsidRPr="007E53DE" w:rsidRDefault="006D6DC4" w:rsidP="006D6DC4">
      <w:pPr>
        <w:jc w:val="both"/>
        <w:rPr>
          <w:rFonts w:ascii="標楷體" w:eastAsia="標楷體" w:hAnsi="標楷體" w:cs="Times New Roman"/>
          <w:b/>
          <w:szCs w:val="24"/>
        </w:rPr>
      </w:pPr>
      <w:r w:rsidRPr="007E53DE">
        <w:rPr>
          <w:rFonts w:ascii="標楷體" w:eastAsia="標楷體" w:hAnsi="標楷體" w:cs="Times New Roman"/>
          <w:b/>
          <w:szCs w:val="24"/>
        </w:rPr>
        <w:t>海報論文張貼說明：</w:t>
      </w:r>
    </w:p>
    <w:p w:rsidR="006D6DC4" w:rsidRPr="007E53DE" w:rsidRDefault="006D6DC4" w:rsidP="006D6DC4">
      <w:pPr>
        <w:pStyle w:val="a3"/>
        <w:numPr>
          <w:ilvl w:val="0"/>
          <w:numId w:val="2"/>
        </w:numPr>
        <w:ind w:leftChars="0"/>
        <w:jc w:val="both"/>
        <w:rPr>
          <w:rFonts w:ascii="標楷體" w:eastAsia="標楷體" w:hAnsi="標楷體" w:cs="Times New Roman"/>
          <w:szCs w:val="24"/>
        </w:rPr>
      </w:pPr>
      <w:r w:rsidRPr="007E53DE">
        <w:rPr>
          <w:rFonts w:ascii="標楷體" w:eastAsia="標楷體" w:hAnsi="標楷體" w:cs="Times New Roman"/>
          <w:szCs w:val="24"/>
        </w:rPr>
        <w:t>海報尺寸為</w:t>
      </w:r>
      <w:r w:rsidRPr="007E53DE">
        <w:rPr>
          <w:rFonts w:ascii="標楷體" w:eastAsia="標楷體" w:hAnsi="標楷體" w:cs="Times New Roman"/>
          <w:color w:val="FF0000"/>
          <w:szCs w:val="24"/>
        </w:rPr>
        <w:t>寬90 cm，高120 cm</w:t>
      </w:r>
      <w:r w:rsidRPr="007E53DE">
        <w:rPr>
          <w:rFonts w:ascii="標楷體" w:eastAsia="標楷體" w:hAnsi="標楷體" w:cs="Times New Roman"/>
          <w:szCs w:val="24"/>
        </w:rPr>
        <w:t>，直式。</w:t>
      </w:r>
    </w:p>
    <w:p w:rsidR="006D6DC4" w:rsidRPr="00E540B2" w:rsidRDefault="006D6DC4" w:rsidP="009E135D">
      <w:pPr>
        <w:pStyle w:val="a3"/>
        <w:numPr>
          <w:ilvl w:val="0"/>
          <w:numId w:val="2"/>
        </w:numPr>
        <w:ind w:leftChars="0"/>
        <w:jc w:val="both"/>
        <w:rPr>
          <w:rFonts w:ascii="標楷體" w:eastAsia="標楷體" w:hAnsi="標楷體" w:cs="Times New Roman"/>
          <w:szCs w:val="24"/>
        </w:rPr>
      </w:pPr>
      <w:r w:rsidRPr="007E53DE">
        <w:rPr>
          <w:rFonts w:ascii="標楷體" w:eastAsia="標楷體" w:hAnsi="標楷體" w:cs="Times New Roman"/>
          <w:szCs w:val="24"/>
        </w:rPr>
        <w:t>海報張貼地點：</w:t>
      </w:r>
      <w:r w:rsidR="007E53DE" w:rsidRPr="00E540B2">
        <w:rPr>
          <w:rFonts w:ascii="標楷體" w:eastAsia="標楷體" w:hAnsi="標楷體" w:cs="Times New Roman" w:hint="eastAsia"/>
          <w:szCs w:val="24"/>
        </w:rPr>
        <w:t>國立</w:t>
      </w:r>
      <w:r w:rsidR="006E57FD" w:rsidRPr="00E540B2">
        <w:rPr>
          <w:rFonts w:ascii="標楷體" w:eastAsia="標楷體" w:hAnsi="標楷體" w:cs="Times New Roman" w:hint="eastAsia"/>
          <w:szCs w:val="24"/>
        </w:rPr>
        <w:t>暨南</w:t>
      </w:r>
      <w:r w:rsidR="00E540B2" w:rsidRPr="00E540B2">
        <w:rPr>
          <w:rFonts w:ascii="標楷體" w:eastAsia="標楷體" w:hAnsi="標楷體" w:cs="Times New Roman" w:hint="eastAsia"/>
          <w:szCs w:val="24"/>
        </w:rPr>
        <w:t>國際</w:t>
      </w:r>
      <w:r w:rsidR="007E53DE" w:rsidRPr="00E540B2">
        <w:rPr>
          <w:rFonts w:ascii="標楷體" w:eastAsia="標楷體" w:hAnsi="標楷體" w:cs="Times New Roman" w:hint="eastAsia"/>
          <w:szCs w:val="24"/>
        </w:rPr>
        <w:t>大學</w:t>
      </w:r>
      <w:r w:rsidR="00E540B2" w:rsidRPr="00E540B2">
        <w:rPr>
          <w:rFonts w:ascii="標楷體" w:eastAsia="標楷體" w:hAnsi="標楷體" w:cs="Times New Roman"/>
          <w:szCs w:val="24"/>
        </w:rPr>
        <w:t xml:space="preserve">科技學院 </w:t>
      </w:r>
      <w:r w:rsidR="006E57FD" w:rsidRPr="00E540B2">
        <w:rPr>
          <w:rFonts w:ascii="標楷體" w:eastAsia="標楷體" w:hAnsi="標楷體" w:cs="Times New Roman"/>
          <w:szCs w:val="24"/>
        </w:rPr>
        <w:t>科一館一樓</w:t>
      </w:r>
    </w:p>
    <w:p w:rsidR="006D6DC4" w:rsidRPr="007E53DE" w:rsidRDefault="009E135D" w:rsidP="006D6DC4">
      <w:pPr>
        <w:pStyle w:val="a3"/>
        <w:numPr>
          <w:ilvl w:val="0"/>
          <w:numId w:val="2"/>
        </w:numPr>
        <w:ind w:leftChars="0"/>
        <w:jc w:val="both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/>
          <w:szCs w:val="24"/>
        </w:rPr>
        <w:t>海報論文張貼時間將視各組投稿篇數調整，共分以下</w:t>
      </w:r>
      <w:r>
        <w:rPr>
          <w:rFonts w:ascii="標楷體" w:eastAsia="標楷體" w:hAnsi="標楷體" w:cs="Times New Roman" w:hint="eastAsia"/>
          <w:szCs w:val="24"/>
        </w:rPr>
        <w:t>兩</w:t>
      </w:r>
      <w:r w:rsidR="006D6DC4" w:rsidRPr="007E53DE">
        <w:rPr>
          <w:rFonts w:ascii="標楷體" w:eastAsia="標楷體" w:hAnsi="標楷體" w:cs="Times New Roman"/>
          <w:szCs w:val="24"/>
        </w:rPr>
        <w:t>組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762"/>
        <w:gridCol w:w="2762"/>
        <w:gridCol w:w="2762"/>
      </w:tblGrid>
      <w:tr w:rsidR="006D6DC4" w:rsidRPr="007E53DE" w:rsidTr="004B23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2" w:type="dxa"/>
            <w:tcBorders>
              <w:right w:val="single" w:sz="4" w:space="0" w:color="auto"/>
            </w:tcBorders>
          </w:tcPr>
          <w:p w:rsidR="006D6DC4" w:rsidRPr="007E53DE" w:rsidRDefault="006D6DC4" w:rsidP="004B2380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E53DE">
              <w:rPr>
                <w:rFonts w:ascii="標楷體" w:eastAsia="標楷體" w:hAnsi="標楷體" w:cs="Times New Roman"/>
                <w:szCs w:val="24"/>
              </w:rPr>
              <w:t>海報論文</w:t>
            </w:r>
          </w:p>
        </w:tc>
        <w:tc>
          <w:tcPr>
            <w:tcW w:w="2762" w:type="dxa"/>
            <w:tcBorders>
              <w:left w:val="single" w:sz="4" w:space="0" w:color="auto"/>
            </w:tcBorders>
          </w:tcPr>
          <w:p w:rsidR="006D6DC4" w:rsidRPr="007E53DE" w:rsidRDefault="006D6DC4" w:rsidP="004B23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szCs w:val="24"/>
              </w:rPr>
            </w:pPr>
            <w:r w:rsidRPr="007E53DE">
              <w:rPr>
                <w:rFonts w:ascii="標楷體" w:eastAsia="標楷體" w:hAnsi="標楷體" w:cs="Times New Roman"/>
                <w:szCs w:val="24"/>
              </w:rPr>
              <w:t>張貼時間</w:t>
            </w:r>
          </w:p>
        </w:tc>
        <w:tc>
          <w:tcPr>
            <w:tcW w:w="2762" w:type="dxa"/>
          </w:tcPr>
          <w:p w:rsidR="006D6DC4" w:rsidRPr="007E53DE" w:rsidRDefault="006D6DC4" w:rsidP="004B23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szCs w:val="24"/>
              </w:rPr>
            </w:pPr>
            <w:r w:rsidRPr="007E53DE">
              <w:rPr>
                <w:rFonts w:ascii="標楷體" w:eastAsia="標楷體" w:hAnsi="標楷體" w:cs="Times New Roman"/>
                <w:szCs w:val="24"/>
              </w:rPr>
              <w:t>評審時間</w:t>
            </w:r>
          </w:p>
        </w:tc>
      </w:tr>
      <w:tr w:rsidR="006D6DC4" w:rsidRPr="007E53DE" w:rsidTr="004B23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2" w:type="dxa"/>
            <w:tcBorders>
              <w:right w:val="single" w:sz="4" w:space="0" w:color="auto"/>
            </w:tcBorders>
            <w:shd w:val="clear" w:color="auto" w:fill="E7E6E6" w:themeFill="background2"/>
          </w:tcPr>
          <w:p w:rsidR="006D6DC4" w:rsidRPr="007E53DE" w:rsidRDefault="006D6DC4" w:rsidP="004B2380">
            <w:pPr>
              <w:jc w:val="center"/>
              <w:rPr>
                <w:rFonts w:ascii="標楷體" w:eastAsia="標楷體" w:hAnsi="標楷體" w:cs="Times New Roman"/>
                <w:b w:val="0"/>
                <w:szCs w:val="24"/>
              </w:rPr>
            </w:pPr>
            <w:r w:rsidRPr="007E53DE">
              <w:rPr>
                <w:rFonts w:ascii="標楷體" w:eastAsia="標楷體" w:hAnsi="標楷體" w:cs="Times New Roman"/>
                <w:b w:val="0"/>
                <w:szCs w:val="24"/>
              </w:rPr>
              <w:t>海報展示與評審I組</w:t>
            </w:r>
          </w:p>
          <w:p w:rsidR="006D6DC4" w:rsidRPr="007E53DE" w:rsidRDefault="006D6DC4" w:rsidP="009E135D">
            <w:pPr>
              <w:jc w:val="center"/>
              <w:rPr>
                <w:rFonts w:ascii="標楷體" w:eastAsia="標楷體" w:hAnsi="標楷體" w:cs="Times New Roman"/>
                <w:b w:val="0"/>
                <w:szCs w:val="24"/>
              </w:rPr>
            </w:pPr>
            <w:r w:rsidRPr="007E53DE">
              <w:rPr>
                <w:rFonts w:ascii="標楷體" w:eastAsia="標楷體" w:hAnsi="標楷體" w:cs="Times New Roman"/>
                <w:b w:val="0"/>
                <w:szCs w:val="24"/>
              </w:rPr>
              <w:t>海報展示與評審II組</w:t>
            </w:r>
          </w:p>
        </w:tc>
        <w:tc>
          <w:tcPr>
            <w:tcW w:w="2762" w:type="dxa"/>
            <w:tcBorders>
              <w:left w:val="single" w:sz="4" w:space="0" w:color="auto"/>
            </w:tcBorders>
            <w:shd w:val="clear" w:color="auto" w:fill="E7E6E6" w:themeFill="background2"/>
          </w:tcPr>
          <w:p w:rsidR="006D6DC4" w:rsidRPr="00FA5D41" w:rsidRDefault="006E57FD" w:rsidP="009E13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Cs/>
                <w:szCs w:val="24"/>
                <w:highlight w:val="yellow"/>
              </w:rPr>
            </w:pPr>
            <w:r>
              <w:rPr>
                <w:rFonts w:ascii="標楷體" w:eastAsia="標楷體" w:hAnsi="標楷體" w:cs="Times New Roman"/>
                <w:bCs/>
                <w:szCs w:val="24"/>
                <w:highlight w:val="yellow"/>
              </w:rPr>
              <w:t>待定</w:t>
            </w:r>
          </w:p>
        </w:tc>
        <w:tc>
          <w:tcPr>
            <w:tcW w:w="2762" w:type="dxa"/>
            <w:shd w:val="clear" w:color="auto" w:fill="E7E6E6" w:themeFill="background2"/>
          </w:tcPr>
          <w:p w:rsidR="006D6DC4" w:rsidRPr="00FA5D41" w:rsidRDefault="006E57FD" w:rsidP="009E13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Cs/>
                <w:szCs w:val="24"/>
                <w:highlight w:val="yellow"/>
              </w:rPr>
            </w:pPr>
            <w:r>
              <w:rPr>
                <w:rFonts w:ascii="標楷體" w:eastAsia="標楷體" w:hAnsi="標楷體" w:cs="Times New Roman"/>
                <w:bCs/>
                <w:szCs w:val="24"/>
                <w:highlight w:val="yellow"/>
              </w:rPr>
              <w:t>待定</w:t>
            </w:r>
          </w:p>
        </w:tc>
      </w:tr>
    </w:tbl>
    <w:p w:rsidR="00CD4809" w:rsidRPr="007E53DE" w:rsidRDefault="00EA0AF8" w:rsidP="00CD4809">
      <w:pPr>
        <w:snapToGrid w:val="0"/>
        <w:spacing w:afterLines="25" w:after="90"/>
        <w:jc w:val="center"/>
        <w:rPr>
          <w:rFonts w:ascii="標楷體" w:eastAsia="標楷體" w:hAnsi="標楷體" w:cs="Times New Roman"/>
          <w:b/>
          <w:sz w:val="28"/>
          <w:szCs w:val="28"/>
        </w:rPr>
      </w:pPr>
      <w:r w:rsidRPr="007E53DE">
        <w:rPr>
          <w:rFonts w:ascii="標楷體" w:eastAsia="標楷體" w:hAnsi="標楷體" w:cs="Times New Roman"/>
          <w:b/>
          <w:sz w:val="28"/>
          <w:szCs w:val="28"/>
        </w:rPr>
        <w:br w:type="page"/>
      </w:r>
      <w:r w:rsidR="00FA5D41">
        <w:rPr>
          <w:rFonts w:ascii="標楷體" w:eastAsia="標楷體" w:hAnsi="標楷體" w:cs="Times New Roman"/>
          <w:b/>
          <w:sz w:val="28"/>
          <w:szCs w:val="28"/>
        </w:rPr>
        <w:lastRenderedPageBreak/>
        <w:t>2022</w:t>
      </w:r>
      <w:r w:rsidR="00CD4809" w:rsidRPr="007E53DE">
        <w:rPr>
          <w:rFonts w:ascii="標楷體" w:eastAsia="標楷體" w:hAnsi="標楷體" w:cs="Times New Roman"/>
          <w:b/>
          <w:sz w:val="28"/>
          <w:szCs w:val="28"/>
        </w:rPr>
        <w:t>年台灣鍍膜科技協會年會暨</w:t>
      </w:r>
      <w:r w:rsidR="003338A2">
        <w:rPr>
          <w:rFonts w:ascii="標楷體" w:eastAsia="標楷體" w:hAnsi="標楷體" w:cs="Times New Roman"/>
          <w:b/>
          <w:sz w:val="28"/>
          <w:szCs w:val="28"/>
        </w:rPr>
        <w:t>國科會</w:t>
      </w:r>
      <w:r w:rsidR="00CD4809" w:rsidRPr="007E53DE">
        <w:rPr>
          <w:rFonts w:ascii="標楷體" w:eastAsia="標楷體" w:hAnsi="標楷體" w:cs="Times New Roman"/>
          <w:b/>
          <w:sz w:val="28"/>
          <w:szCs w:val="28"/>
        </w:rPr>
        <w:t>專題計畫研究成果發表會</w:t>
      </w:r>
      <w:r w:rsidR="00CD4809" w:rsidRPr="007E53DE">
        <w:rPr>
          <w:rFonts w:ascii="標楷體" w:eastAsia="標楷體" w:hAnsi="標楷體" w:cs="Times New Roman"/>
          <w:b/>
          <w:sz w:val="28"/>
          <w:szCs w:val="28"/>
        </w:rPr>
        <w:br/>
        <w:t>學生口頭報告獎競賽評選辦法</w:t>
      </w:r>
    </w:p>
    <w:p w:rsidR="00041425" w:rsidRPr="007E53DE" w:rsidRDefault="00A976E9" w:rsidP="00CD4809">
      <w:pPr>
        <w:jc w:val="both"/>
        <w:rPr>
          <w:rFonts w:ascii="標楷體" w:eastAsia="標楷體" w:hAnsi="標楷體" w:cs="Times New Roman"/>
          <w:szCs w:val="24"/>
        </w:rPr>
      </w:pPr>
      <w:r w:rsidRPr="007E53DE">
        <w:rPr>
          <w:rFonts w:ascii="標楷體" w:eastAsia="標楷體" w:hAnsi="標楷體" w:cs="Times New Roman"/>
          <w:szCs w:val="24"/>
        </w:rPr>
        <w:t>本次</w:t>
      </w:r>
      <w:r w:rsidR="00FA5D41">
        <w:rPr>
          <w:rFonts w:ascii="標楷體" w:eastAsia="標楷體" w:hAnsi="標楷體" w:cs="Times New Roman"/>
          <w:szCs w:val="24"/>
        </w:rPr>
        <w:t>2022</w:t>
      </w:r>
      <w:r w:rsidRPr="007E53DE">
        <w:rPr>
          <w:rFonts w:ascii="標楷體" w:eastAsia="標楷體" w:hAnsi="標楷體" w:cs="Times New Roman"/>
          <w:szCs w:val="24"/>
        </w:rPr>
        <w:t>台灣鍍膜科技協會年會暨</w:t>
      </w:r>
      <w:r w:rsidR="003338A2">
        <w:rPr>
          <w:rFonts w:ascii="標楷體" w:eastAsia="標楷體" w:hAnsi="標楷體" w:cs="Times New Roman"/>
          <w:szCs w:val="24"/>
        </w:rPr>
        <w:t>國科會</w:t>
      </w:r>
      <w:r w:rsidRPr="007E53DE">
        <w:rPr>
          <w:rFonts w:ascii="標楷體" w:eastAsia="標楷體" w:hAnsi="標楷體" w:cs="Times New Roman"/>
          <w:szCs w:val="24"/>
        </w:rPr>
        <w:t>專題計畫研究成果發表會</w:t>
      </w:r>
      <w:r w:rsidR="007E53DE">
        <w:rPr>
          <w:rFonts w:ascii="標楷體" w:eastAsia="標楷體" w:hAnsi="標楷體" w:cs="Times New Roman"/>
          <w:szCs w:val="24"/>
        </w:rPr>
        <w:t>(TACT</w:t>
      </w:r>
      <w:r w:rsidR="00FA5D41">
        <w:rPr>
          <w:rFonts w:ascii="標楷體" w:eastAsia="標楷體" w:hAnsi="標楷體" w:cs="Times New Roman"/>
          <w:szCs w:val="24"/>
        </w:rPr>
        <w:t>2022</w:t>
      </w:r>
      <w:r w:rsidRPr="007E53DE">
        <w:rPr>
          <w:rFonts w:ascii="標楷體" w:eastAsia="標楷體" w:hAnsi="標楷體" w:cs="Times New Roman"/>
          <w:szCs w:val="24"/>
        </w:rPr>
        <w:t>)舉辦</w:t>
      </w:r>
      <w:r w:rsidR="00041425" w:rsidRPr="007E53DE">
        <w:rPr>
          <w:rFonts w:ascii="標楷體" w:eastAsia="標楷體" w:hAnsi="標楷體" w:cs="Times New Roman"/>
          <w:szCs w:val="24"/>
        </w:rPr>
        <w:t>科技演講</w:t>
      </w:r>
      <w:r w:rsidRPr="007E53DE">
        <w:rPr>
          <w:rFonts w:ascii="標楷體" w:eastAsia="標楷體" w:hAnsi="標楷體" w:cs="Times New Roman"/>
          <w:szCs w:val="24"/>
        </w:rPr>
        <w:t>競賽</w:t>
      </w:r>
      <w:r w:rsidR="00041425" w:rsidRPr="007E53DE">
        <w:rPr>
          <w:rFonts w:ascii="標楷體" w:eastAsia="標楷體" w:hAnsi="標楷體" w:cs="Times New Roman"/>
          <w:szCs w:val="24"/>
        </w:rPr>
        <w:t>增進學生表達能力</w:t>
      </w:r>
      <w:r w:rsidR="00126951" w:rsidRPr="007E53DE">
        <w:rPr>
          <w:rFonts w:ascii="標楷體" w:eastAsia="標楷體" w:hAnsi="標楷體" w:cs="Times New Roman"/>
          <w:szCs w:val="24"/>
        </w:rPr>
        <w:t>(中英文不拘)</w:t>
      </w:r>
      <w:r w:rsidR="00041425" w:rsidRPr="007E53DE">
        <w:rPr>
          <w:rFonts w:ascii="標楷體" w:eastAsia="標楷體" w:hAnsi="標楷體" w:cs="Times New Roman"/>
          <w:szCs w:val="24"/>
        </w:rPr>
        <w:t>，促進學生之科技研究交流，並藉由本活動推廣台灣鍍膜協會附屬學生組織，期望召集更多學生參與學生組織之活動。</w:t>
      </w:r>
      <w:r w:rsidR="006940A3" w:rsidRPr="006940A3">
        <w:rPr>
          <w:rFonts w:ascii="標楷體" w:eastAsia="標楷體" w:hAnsi="標楷體" w:cs="Times New Roman" w:hint="eastAsia"/>
          <w:szCs w:val="24"/>
        </w:rPr>
        <w:t>為增加相關研究的交流機會，</w:t>
      </w:r>
      <w:r w:rsidR="006940A3" w:rsidRPr="006940A3">
        <w:rPr>
          <w:rFonts w:ascii="標楷體" w:eastAsia="標楷體" w:hAnsi="標楷體" w:cs="Times New Roman"/>
          <w:color w:val="FF0000"/>
          <w:szCs w:val="24"/>
        </w:rPr>
        <w:t>參加</w:t>
      </w:r>
      <w:r w:rsidR="006940A3" w:rsidRPr="006940A3">
        <w:rPr>
          <w:rFonts w:ascii="標楷體" w:eastAsia="標楷體" w:hAnsi="標楷體" w:cs="Times New Roman" w:hint="eastAsia"/>
          <w:color w:val="FF0000"/>
          <w:szCs w:val="24"/>
        </w:rPr>
        <w:t>口頭報告競賽之學生仍須在指定時段張貼論文壁報</w:t>
      </w:r>
      <w:r w:rsidR="00D55CFB">
        <w:rPr>
          <w:rFonts w:ascii="標楷體" w:eastAsia="標楷體" w:hAnsi="標楷體" w:cs="Times New Roman" w:hint="eastAsia"/>
          <w:color w:val="FF0000"/>
          <w:szCs w:val="24"/>
        </w:rPr>
        <w:t>並與</w:t>
      </w:r>
      <w:r w:rsidR="006940A3" w:rsidRPr="006940A3">
        <w:rPr>
          <w:rFonts w:ascii="標楷體" w:eastAsia="標楷體" w:hAnsi="標楷體" w:cs="Times New Roman" w:hint="eastAsia"/>
          <w:color w:val="FF0000"/>
          <w:szCs w:val="24"/>
        </w:rPr>
        <w:t>在場</w:t>
      </w:r>
      <w:r w:rsidR="00D55CFB">
        <w:rPr>
          <w:rFonts w:ascii="標楷體" w:eastAsia="標楷體" w:hAnsi="標楷體" w:cs="Times New Roman" w:hint="eastAsia"/>
          <w:color w:val="FF0000"/>
          <w:szCs w:val="24"/>
        </w:rPr>
        <w:t>人士互動</w:t>
      </w:r>
      <w:r w:rsidR="006940A3" w:rsidRPr="006940A3">
        <w:rPr>
          <w:rFonts w:ascii="標楷體" w:eastAsia="標楷體" w:hAnsi="標楷體" w:cs="Times New Roman" w:hint="eastAsia"/>
          <w:szCs w:val="24"/>
        </w:rPr>
        <w:t>。</w:t>
      </w:r>
    </w:p>
    <w:p w:rsidR="00041425" w:rsidRPr="007E53DE" w:rsidRDefault="00041425" w:rsidP="00F050BA">
      <w:pPr>
        <w:jc w:val="both"/>
        <w:rPr>
          <w:rFonts w:ascii="標楷體" w:eastAsia="標楷體" w:hAnsi="標楷體" w:cs="Times New Roman"/>
          <w:szCs w:val="24"/>
        </w:rPr>
      </w:pPr>
    </w:p>
    <w:p w:rsidR="00EA0AF8" w:rsidRPr="007E53DE" w:rsidRDefault="00EA0AF8" w:rsidP="00EA0AF8">
      <w:pPr>
        <w:pStyle w:val="a3"/>
        <w:numPr>
          <w:ilvl w:val="0"/>
          <w:numId w:val="6"/>
        </w:numPr>
        <w:ind w:leftChars="0"/>
        <w:jc w:val="both"/>
        <w:rPr>
          <w:rFonts w:ascii="標楷體" w:eastAsia="標楷體" w:hAnsi="標楷體" w:cs="Times New Roman"/>
          <w:szCs w:val="24"/>
        </w:rPr>
      </w:pPr>
      <w:r w:rsidRPr="007E53DE">
        <w:rPr>
          <w:rFonts w:ascii="標楷體" w:eastAsia="標楷體" w:hAnsi="標楷體" w:cs="Times New Roman"/>
          <w:szCs w:val="24"/>
        </w:rPr>
        <w:t>報名方式：</w:t>
      </w:r>
    </w:p>
    <w:p w:rsidR="00EA0AF8" w:rsidRPr="007E53DE" w:rsidRDefault="00EA0AF8" w:rsidP="00EA0AF8">
      <w:pPr>
        <w:jc w:val="both"/>
        <w:rPr>
          <w:rFonts w:ascii="標楷體" w:eastAsia="標楷體" w:hAnsi="標楷體" w:cs="Times New Roman"/>
          <w:szCs w:val="24"/>
        </w:rPr>
      </w:pPr>
      <w:r w:rsidRPr="007E53DE">
        <w:rPr>
          <w:rFonts w:ascii="標楷體" w:eastAsia="標楷體" w:hAnsi="標楷體" w:cs="Times New Roman"/>
          <w:szCs w:val="24"/>
        </w:rPr>
        <w:t>欲參加口頭報告競賽者，請</w:t>
      </w:r>
      <w:r w:rsidR="00F55F02" w:rsidRPr="007E53DE">
        <w:rPr>
          <w:rFonts w:ascii="標楷體" w:eastAsia="標楷體" w:hAnsi="標楷體" w:cs="Times New Roman"/>
          <w:szCs w:val="24"/>
        </w:rPr>
        <w:t>於</w:t>
      </w:r>
      <w:r w:rsidR="00FA5D41" w:rsidRPr="00FA5D41">
        <w:rPr>
          <w:rFonts w:ascii="標楷體" w:eastAsia="標楷體" w:hAnsi="標楷體" w:cs="Times New Roman"/>
          <w:szCs w:val="24"/>
          <w:highlight w:val="yellow"/>
        </w:rPr>
        <w:t>2022</w:t>
      </w:r>
      <w:r w:rsidR="00F55F02" w:rsidRPr="00FA5D41">
        <w:rPr>
          <w:rFonts w:ascii="標楷體" w:eastAsia="標楷體" w:hAnsi="標楷體" w:cs="Times New Roman"/>
          <w:szCs w:val="24"/>
          <w:highlight w:val="yellow"/>
        </w:rPr>
        <w:t>年</w:t>
      </w:r>
      <w:r w:rsidR="00986C86" w:rsidRPr="00FA5D41">
        <w:rPr>
          <w:rFonts w:ascii="標楷體" w:eastAsia="標楷體" w:hAnsi="標楷體" w:cs="Times New Roman" w:hint="eastAsia"/>
          <w:szCs w:val="24"/>
          <w:highlight w:val="yellow"/>
        </w:rPr>
        <w:t>9</w:t>
      </w:r>
      <w:r w:rsidR="00F55F02" w:rsidRPr="00FA5D41">
        <w:rPr>
          <w:rFonts w:ascii="標楷體" w:eastAsia="標楷體" w:hAnsi="標楷體" w:cs="Times New Roman"/>
          <w:szCs w:val="24"/>
          <w:highlight w:val="yellow"/>
        </w:rPr>
        <w:t>月</w:t>
      </w:r>
      <w:r w:rsidR="006E57FD">
        <w:rPr>
          <w:rFonts w:ascii="標楷體" w:eastAsia="標楷體" w:hAnsi="標楷體" w:cs="Times New Roman"/>
          <w:szCs w:val="24"/>
          <w:highlight w:val="yellow"/>
        </w:rPr>
        <w:t>18</w:t>
      </w:r>
      <w:r w:rsidR="00F55F02" w:rsidRPr="00FA5D41">
        <w:rPr>
          <w:rFonts w:ascii="標楷體" w:eastAsia="標楷體" w:hAnsi="標楷體" w:cs="Times New Roman"/>
          <w:szCs w:val="24"/>
          <w:highlight w:val="yellow"/>
        </w:rPr>
        <w:t>日(</w:t>
      </w:r>
      <w:r w:rsidR="00986C86" w:rsidRPr="00FA5D41">
        <w:rPr>
          <w:rFonts w:ascii="標楷體" w:eastAsia="標楷體" w:hAnsi="標楷體" w:cs="Times New Roman" w:hint="eastAsia"/>
          <w:szCs w:val="24"/>
          <w:highlight w:val="yellow"/>
        </w:rPr>
        <w:t>日</w:t>
      </w:r>
      <w:r w:rsidR="00F55F02" w:rsidRPr="00FA5D41">
        <w:rPr>
          <w:rFonts w:ascii="標楷體" w:eastAsia="標楷體" w:hAnsi="標楷體" w:cs="Times New Roman"/>
          <w:szCs w:val="24"/>
          <w:highlight w:val="yellow"/>
        </w:rPr>
        <w:t>)</w:t>
      </w:r>
      <w:r w:rsidR="00F55F02" w:rsidRPr="007E53DE">
        <w:rPr>
          <w:rFonts w:ascii="標楷體" w:eastAsia="標楷體" w:hAnsi="標楷體" w:cs="Times New Roman"/>
          <w:szCs w:val="24"/>
        </w:rPr>
        <w:t>前至會議網站</w:t>
      </w:r>
      <w:r w:rsidR="007E53DE">
        <w:rPr>
          <w:rFonts w:ascii="標楷體" w:eastAsia="標楷體" w:hAnsi="標楷體" w:cs="Times New Roman"/>
          <w:szCs w:val="24"/>
        </w:rPr>
        <w:t>(http://tact</w:t>
      </w:r>
      <w:r w:rsidR="00FA5D41">
        <w:rPr>
          <w:rFonts w:ascii="標楷體" w:eastAsia="標楷體" w:hAnsi="標楷體" w:cs="Times New Roman"/>
          <w:szCs w:val="24"/>
        </w:rPr>
        <w:t>2022</w:t>
      </w:r>
      <w:r w:rsidR="00F55F02" w:rsidRPr="007E53DE">
        <w:rPr>
          <w:rFonts w:ascii="標楷體" w:eastAsia="標楷體" w:hAnsi="標楷體" w:cs="Times New Roman"/>
          <w:szCs w:val="24"/>
        </w:rPr>
        <w:t>.conf.tw)上傳二頁全文</w:t>
      </w:r>
      <w:r w:rsidR="0040614B" w:rsidRPr="00B94EE9">
        <w:rPr>
          <w:rFonts w:ascii="標楷體" w:eastAsia="標楷體" w:hAnsi="標楷體" w:cs="Times New Roman" w:hint="eastAsia"/>
          <w:szCs w:val="24"/>
        </w:rPr>
        <w:t>及指導教授推薦書，</w:t>
      </w:r>
      <w:r w:rsidR="00CD4809" w:rsidRPr="007E53DE">
        <w:rPr>
          <w:rFonts w:ascii="標楷體" w:eastAsia="標楷體" w:hAnsi="標楷體" w:cs="Times New Roman"/>
          <w:szCs w:val="24"/>
        </w:rPr>
        <w:t>並勾選參加口頭論文競賽，</w:t>
      </w:r>
      <w:r w:rsidR="00F55F02" w:rsidRPr="007E53DE">
        <w:rPr>
          <w:rFonts w:ascii="標楷體" w:eastAsia="標楷體" w:hAnsi="標楷體" w:cs="Times New Roman"/>
          <w:szCs w:val="24"/>
        </w:rPr>
        <w:t>審核</w:t>
      </w:r>
      <w:r w:rsidR="00CD4809" w:rsidRPr="007E53DE">
        <w:rPr>
          <w:rFonts w:ascii="標楷體" w:eastAsia="標楷體" w:hAnsi="標楷體" w:cs="Times New Roman"/>
          <w:szCs w:val="24"/>
        </w:rPr>
        <w:t>後將交由專家學者評審選出</w:t>
      </w:r>
      <w:r w:rsidR="00CB0B7D">
        <w:rPr>
          <w:rFonts w:ascii="標楷體" w:eastAsia="標楷體" w:hAnsi="標楷體" w:cs="Times New Roman" w:hint="eastAsia"/>
          <w:szCs w:val="24"/>
        </w:rPr>
        <w:t>5</w:t>
      </w:r>
      <w:r w:rsidR="00CD4809" w:rsidRPr="007E53DE">
        <w:rPr>
          <w:rFonts w:ascii="標楷體" w:eastAsia="標楷體" w:hAnsi="標楷體" w:cs="Times New Roman"/>
          <w:szCs w:val="24"/>
        </w:rPr>
        <w:t>位競賽者，未入選之論文均移至海報論文競賽，審核結果將於</w:t>
      </w:r>
      <w:r w:rsidR="00FA5D41" w:rsidRPr="00FA5D41">
        <w:rPr>
          <w:rFonts w:ascii="標楷體" w:eastAsia="標楷體" w:hAnsi="標楷體" w:cs="Times New Roman"/>
          <w:szCs w:val="24"/>
          <w:highlight w:val="yellow"/>
        </w:rPr>
        <w:t>2022</w:t>
      </w:r>
      <w:r w:rsidR="00CD4809" w:rsidRPr="00FA5D41">
        <w:rPr>
          <w:rFonts w:ascii="標楷體" w:eastAsia="標楷體" w:hAnsi="標楷體" w:cs="Times New Roman"/>
          <w:szCs w:val="24"/>
          <w:highlight w:val="yellow"/>
        </w:rPr>
        <w:t>年</w:t>
      </w:r>
      <w:r w:rsidR="006E57FD">
        <w:rPr>
          <w:rFonts w:ascii="標楷體" w:eastAsia="標楷體" w:hAnsi="標楷體" w:cs="Times New Roman"/>
          <w:szCs w:val="24"/>
          <w:highlight w:val="yellow"/>
        </w:rPr>
        <w:t>10</w:t>
      </w:r>
      <w:r w:rsidR="00CD4809" w:rsidRPr="00FA5D41">
        <w:rPr>
          <w:rFonts w:ascii="標楷體" w:eastAsia="標楷體" w:hAnsi="標楷體" w:cs="Times New Roman"/>
          <w:szCs w:val="24"/>
          <w:highlight w:val="yellow"/>
        </w:rPr>
        <w:t>月</w:t>
      </w:r>
      <w:r w:rsidR="006E57FD">
        <w:rPr>
          <w:rFonts w:ascii="標楷體" w:eastAsia="標楷體" w:hAnsi="標楷體" w:cs="Times New Roman" w:hint="eastAsia"/>
          <w:szCs w:val="24"/>
          <w:highlight w:val="yellow"/>
        </w:rPr>
        <w:t>3</w:t>
      </w:r>
      <w:r w:rsidR="00CD4809" w:rsidRPr="00FA5D41">
        <w:rPr>
          <w:rFonts w:ascii="標楷體" w:eastAsia="標楷體" w:hAnsi="標楷體" w:cs="Times New Roman"/>
          <w:szCs w:val="24"/>
          <w:highlight w:val="yellow"/>
        </w:rPr>
        <w:t>日(五)</w:t>
      </w:r>
      <w:r w:rsidR="00CD4809" w:rsidRPr="007E53DE">
        <w:rPr>
          <w:rFonts w:ascii="標楷體" w:eastAsia="標楷體" w:hAnsi="標楷體" w:cs="Times New Roman"/>
          <w:szCs w:val="24"/>
        </w:rPr>
        <w:t>前公布</w:t>
      </w:r>
      <w:r w:rsidR="00F55F02" w:rsidRPr="007E53DE">
        <w:rPr>
          <w:rFonts w:ascii="標楷體" w:eastAsia="標楷體" w:hAnsi="標楷體" w:cs="Times New Roman"/>
          <w:szCs w:val="24"/>
        </w:rPr>
        <w:t>。</w:t>
      </w:r>
      <w:r w:rsidR="00096FF2" w:rsidRPr="00B94EE9">
        <w:rPr>
          <w:rFonts w:ascii="標楷體" w:eastAsia="標楷體" w:hAnsi="標楷體" w:cs="Times New Roman" w:hint="eastAsia"/>
          <w:szCs w:val="24"/>
        </w:rPr>
        <w:t>逾時投稿仍可參加海報論文發表，但視同一般投稿者處理，不加入口頭及海報論文競賽評分</w:t>
      </w:r>
      <w:r w:rsidR="00096FF2" w:rsidRPr="00B94EE9">
        <w:rPr>
          <w:rFonts w:ascii="標楷體" w:eastAsia="標楷體" w:hAnsi="標楷體" w:cs="Times New Roman"/>
          <w:szCs w:val="24"/>
        </w:rPr>
        <w:t>。</w:t>
      </w:r>
    </w:p>
    <w:p w:rsidR="00CD4809" w:rsidRPr="007E53DE" w:rsidRDefault="00CD4809" w:rsidP="00EA0AF8">
      <w:pPr>
        <w:jc w:val="both"/>
        <w:rPr>
          <w:rFonts w:ascii="標楷體" w:eastAsia="標楷體" w:hAnsi="標楷體" w:cs="Times New Roman"/>
          <w:szCs w:val="24"/>
        </w:rPr>
      </w:pPr>
    </w:p>
    <w:p w:rsidR="00EA0AF8" w:rsidRPr="007E53DE" w:rsidRDefault="00EA0AF8" w:rsidP="00EA0AF8">
      <w:pPr>
        <w:pStyle w:val="a3"/>
        <w:numPr>
          <w:ilvl w:val="0"/>
          <w:numId w:val="6"/>
        </w:numPr>
        <w:ind w:leftChars="0"/>
        <w:jc w:val="both"/>
        <w:rPr>
          <w:rFonts w:ascii="標楷體" w:eastAsia="標楷體" w:hAnsi="標楷體" w:cs="Times New Roman"/>
          <w:szCs w:val="24"/>
        </w:rPr>
      </w:pPr>
      <w:r w:rsidRPr="007E53DE">
        <w:rPr>
          <w:rFonts w:ascii="標楷體" w:eastAsia="標楷體" w:hAnsi="標楷體" w:cs="Times New Roman"/>
          <w:szCs w:val="24"/>
        </w:rPr>
        <w:t>評分方式：</w:t>
      </w:r>
    </w:p>
    <w:p w:rsidR="00EA0AF8" w:rsidRPr="007E53DE" w:rsidRDefault="00EA0AF8" w:rsidP="00EA0AF8">
      <w:pPr>
        <w:jc w:val="both"/>
        <w:rPr>
          <w:rFonts w:ascii="標楷體" w:eastAsia="標楷體" w:hAnsi="標楷體" w:cs="Times New Roman"/>
          <w:szCs w:val="24"/>
        </w:rPr>
      </w:pPr>
      <w:r w:rsidRPr="007E53DE">
        <w:rPr>
          <w:rFonts w:ascii="標楷體" w:eastAsia="標楷體" w:hAnsi="標楷體" w:cs="Times New Roman"/>
          <w:szCs w:val="24"/>
        </w:rPr>
        <w:t>評分項目將分為</w:t>
      </w:r>
      <w:r w:rsidRPr="007E53DE">
        <w:rPr>
          <w:rFonts w:ascii="標楷體" w:eastAsia="標楷體" w:hAnsi="標楷體" w:cs="Times New Roman"/>
          <w:b/>
          <w:color w:val="FF0000"/>
          <w:szCs w:val="24"/>
        </w:rPr>
        <w:t>原創性(20%)、表達技巧(20%)、分析能力(20%)、成果重要性(20%)、</w:t>
      </w:r>
      <w:r w:rsidRPr="007E53DE">
        <w:rPr>
          <w:rFonts w:ascii="標楷體" w:eastAsia="標楷體" w:hAnsi="標楷體" w:cs="Times New Roman"/>
          <w:color w:val="FF0000"/>
          <w:szCs w:val="24"/>
        </w:rPr>
        <w:t>與</w:t>
      </w:r>
      <w:r w:rsidRPr="007E53DE">
        <w:rPr>
          <w:rFonts w:ascii="標楷體" w:eastAsia="標楷體" w:hAnsi="標楷體" w:cs="Times New Roman"/>
          <w:b/>
          <w:color w:val="FF0000"/>
          <w:szCs w:val="24"/>
        </w:rPr>
        <w:t>總結(含答詢)(20%)</w:t>
      </w:r>
      <w:r w:rsidRPr="007E53DE">
        <w:rPr>
          <w:rFonts w:ascii="標楷體" w:eastAsia="標楷體" w:hAnsi="標楷體" w:cs="Times New Roman"/>
          <w:szCs w:val="24"/>
        </w:rPr>
        <w:t>等五個部分，分別由評審委員給分之總和為該論文之總得分，得分由高至低排序，若總得分相同，則由原創性部分的得分高低決定名次之先後順序。</w:t>
      </w:r>
    </w:p>
    <w:p w:rsidR="00CD4809" w:rsidRPr="007E53DE" w:rsidRDefault="00CD4809" w:rsidP="00EA0AF8">
      <w:pPr>
        <w:jc w:val="both"/>
        <w:rPr>
          <w:rFonts w:ascii="標楷體" w:eastAsia="標楷體" w:hAnsi="標楷體" w:cs="Times New Roman"/>
          <w:szCs w:val="24"/>
        </w:rPr>
      </w:pPr>
    </w:p>
    <w:p w:rsidR="00041425" w:rsidRPr="007E53DE" w:rsidRDefault="00041425" w:rsidP="00EA0AF8">
      <w:pPr>
        <w:pStyle w:val="a3"/>
        <w:numPr>
          <w:ilvl w:val="0"/>
          <w:numId w:val="6"/>
        </w:numPr>
        <w:ind w:leftChars="0"/>
        <w:jc w:val="both"/>
        <w:rPr>
          <w:rFonts w:ascii="標楷體" w:eastAsia="標楷體" w:hAnsi="標楷體" w:cs="Times New Roman"/>
          <w:szCs w:val="24"/>
        </w:rPr>
      </w:pPr>
      <w:r w:rsidRPr="007E53DE">
        <w:rPr>
          <w:rFonts w:ascii="標楷體" w:eastAsia="標楷體" w:hAnsi="標楷體" w:cs="Times New Roman"/>
          <w:szCs w:val="24"/>
        </w:rPr>
        <w:t>獎勵方式：</w:t>
      </w:r>
    </w:p>
    <w:p w:rsidR="00041425" w:rsidRPr="007E53DE" w:rsidRDefault="00041425" w:rsidP="00F050BA">
      <w:pPr>
        <w:jc w:val="both"/>
        <w:rPr>
          <w:rFonts w:ascii="標楷體" w:eastAsia="標楷體" w:hAnsi="標楷體" w:cs="Times New Roman"/>
          <w:szCs w:val="24"/>
        </w:rPr>
      </w:pPr>
      <w:r w:rsidRPr="007E53DE">
        <w:rPr>
          <w:rFonts w:ascii="標楷體" w:eastAsia="標楷體" w:hAnsi="標楷體" w:cs="Times New Roman"/>
          <w:szCs w:val="24"/>
        </w:rPr>
        <w:t>將擇優評選出如下表獎項，頒發獎狀及獎金以茲鼓勵，並於研討會閉幕時頒獎。</w:t>
      </w:r>
    </w:p>
    <w:p w:rsidR="00041425" w:rsidRPr="007E53DE" w:rsidRDefault="00041425" w:rsidP="00F050BA">
      <w:pPr>
        <w:jc w:val="both"/>
        <w:rPr>
          <w:rFonts w:ascii="標楷體" w:eastAsia="標楷體" w:hAnsi="標楷體" w:cs="Times New Roman"/>
          <w:szCs w:val="24"/>
        </w:rPr>
      </w:pPr>
    </w:p>
    <w:tbl>
      <w:tblPr>
        <w:tblW w:w="8385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80"/>
        <w:gridCol w:w="6005"/>
      </w:tblGrid>
      <w:tr w:rsidR="003A660F" w:rsidRPr="007E53DE" w:rsidTr="00A976E9">
        <w:trPr>
          <w:trHeight w:val="305"/>
        </w:trPr>
        <w:tc>
          <w:tcPr>
            <w:tcW w:w="2380" w:type="dxa"/>
            <w:vMerge w:val="restart"/>
          </w:tcPr>
          <w:p w:rsidR="003A660F" w:rsidRPr="007E53DE" w:rsidRDefault="003A660F" w:rsidP="00F050BA">
            <w:pPr>
              <w:ind w:left="-3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3A660F" w:rsidRPr="007E53DE" w:rsidRDefault="003A660F" w:rsidP="00F050BA">
            <w:pPr>
              <w:ind w:left="-3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3A660F" w:rsidRPr="007E53DE" w:rsidRDefault="003A660F" w:rsidP="00A976E9">
            <w:pPr>
              <w:ind w:left="-3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E53DE">
              <w:rPr>
                <w:rFonts w:ascii="標楷體" w:eastAsia="標楷體" w:hAnsi="標楷體" w:cs="Times New Roman"/>
                <w:szCs w:val="24"/>
              </w:rPr>
              <w:t>學生口頭報告獎</w:t>
            </w:r>
          </w:p>
        </w:tc>
        <w:tc>
          <w:tcPr>
            <w:tcW w:w="6005" w:type="dxa"/>
            <w:tcBorders>
              <w:bottom w:val="single" w:sz="4" w:space="0" w:color="auto"/>
            </w:tcBorders>
          </w:tcPr>
          <w:p w:rsidR="003A660F" w:rsidRPr="007E53DE" w:rsidRDefault="003A660F" w:rsidP="00612CC7">
            <w:pPr>
              <w:ind w:left="-3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E53DE">
              <w:rPr>
                <w:rFonts w:ascii="標楷體" w:eastAsia="標楷體" w:hAnsi="標楷體" w:cs="Times New Roman"/>
                <w:szCs w:val="24"/>
              </w:rPr>
              <w:t>獎項</w:t>
            </w:r>
          </w:p>
        </w:tc>
      </w:tr>
      <w:tr w:rsidR="003A660F" w:rsidRPr="007E53DE" w:rsidTr="00A976E9">
        <w:trPr>
          <w:trHeight w:val="1425"/>
        </w:trPr>
        <w:tc>
          <w:tcPr>
            <w:tcW w:w="2380" w:type="dxa"/>
            <w:vMerge/>
          </w:tcPr>
          <w:p w:rsidR="003A660F" w:rsidRPr="007E53DE" w:rsidRDefault="003A660F" w:rsidP="00F050BA">
            <w:pPr>
              <w:ind w:left="-3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005" w:type="dxa"/>
            <w:tcBorders>
              <w:bottom w:val="single" w:sz="4" w:space="0" w:color="auto"/>
            </w:tcBorders>
          </w:tcPr>
          <w:p w:rsidR="003A660F" w:rsidRPr="007E53DE" w:rsidRDefault="003A660F" w:rsidP="00F050BA">
            <w:pPr>
              <w:ind w:left="-3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7E53DE">
              <w:rPr>
                <w:rFonts w:ascii="標楷體" w:eastAsia="標楷體" w:hAnsi="標楷體" w:cs="Times New Roman"/>
                <w:szCs w:val="24"/>
              </w:rPr>
              <w:t>第一名</w:t>
            </w:r>
            <w:r w:rsidR="0013376A" w:rsidRPr="007E53DE">
              <w:rPr>
                <w:rFonts w:ascii="標楷體" w:eastAsia="標楷體" w:hAnsi="標楷體" w:cs="Times New Roman" w:hint="eastAsia"/>
                <w:szCs w:val="24"/>
              </w:rPr>
              <w:t xml:space="preserve"> 每組 </w:t>
            </w:r>
            <w:r w:rsidR="00453C2C">
              <w:rPr>
                <w:rFonts w:ascii="標楷體" w:eastAsia="標楷體" w:hAnsi="標楷體" w:cs="Times New Roman" w:hint="eastAsia"/>
                <w:szCs w:val="24"/>
              </w:rPr>
              <w:t>1</w:t>
            </w:r>
            <w:r w:rsidR="0013376A" w:rsidRPr="007E53DE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="00E918B1" w:rsidRPr="007E53DE">
              <w:rPr>
                <w:rFonts w:ascii="標楷體" w:eastAsia="標楷體" w:hAnsi="標楷體" w:cs="Times New Roman" w:hint="eastAsia"/>
                <w:szCs w:val="24"/>
              </w:rPr>
              <w:t>名</w:t>
            </w:r>
            <w:r w:rsidRPr="007E53DE">
              <w:rPr>
                <w:rFonts w:ascii="標楷體" w:eastAsia="標楷體" w:hAnsi="標楷體" w:cs="Times New Roman"/>
                <w:szCs w:val="24"/>
              </w:rPr>
              <w:t>(獎金</w:t>
            </w:r>
            <w:r w:rsidR="00BE43CA">
              <w:rPr>
                <w:rFonts w:ascii="標楷體" w:eastAsia="標楷體" w:hAnsi="標楷體" w:cs="Times New Roman"/>
                <w:szCs w:val="24"/>
              </w:rPr>
              <w:t>6</w:t>
            </w:r>
            <w:r w:rsidR="00A976E9" w:rsidRPr="007E53DE">
              <w:rPr>
                <w:rFonts w:ascii="標楷體" w:eastAsia="標楷體" w:hAnsi="標楷體" w:cs="Times New Roman"/>
                <w:szCs w:val="24"/>
              </w:rPr>
              <w:t>,</w:t>
            </w:r>
            <w:r w:rsidRPr="007E53DE">
              <w:rPr>
                <w:rFonts w:ascii="標楷體" w:eastAsia="標楷體" w:hAnsi="標楷體" w:cs="Times New Roman"/>
                <w:szCs w:val="24"/>
              </w:rPr>
              <w:t>000元及獎狀</w:t>
            </w:r>
            <w:r w:rsidR="00A976E9" w:rsidRPr="007E53DE">
              <w:rPr>
                <w:rFonts w:ascii="標楷體" w:eastAsia="標楷體" w:hAnsi="標楷體" w:cs="Times New Roman"/>
                <w:szCs w:val="24"/>
              </w:rPr>
              <w:t>乙</w:t>
            </w:r>
            <w:r w:rsidRPr="007E53DE">
              <w:rPr>
                <w:rFonts w:ascii="標楷體" w:eastAsia="標楷體" w:hAnsi="標楷體" w:cs="Times New Roman"/>
                <w:szCs w:val="24"/>
              </w:rPr>
              <w:t>張)</w:t>
            </w:r>
          </w:p>
          <w:p w:rsidR="003A660F" w:rsidRPr="007E53DE" w:rsidRDefault="003A660F" w:rsidP="00F050BA">
            <w:pPr>
              <w:ind w:left="-3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7E53DE">
              <w:rPr>
                <w:rFonts w:ascii="標楷體" w:eastAsia="標楷體" w:hAnsi="標楷體" w:cs="Times New Roman"/>
                <w:szCs w:val="24"/>
              </w:rPr>
              <w:t>第二名</w:t>
            </w:r>
            <w:r w:rsidR="0013376A" w:rsidRPr="007E53DE">
              <w:rPr>
                <w:rFonts w:ascii="標楷體" w:eastAsia="標楷體" w:hAnsi="標楷體" w:cs="Times New Roman"/>
                <w:szCs w:val="24"/>
              </w:rPr>
              <w:t xml:space="preserve"> </w:t>
            </w:r>
            <w:r w:rsidR="0013376A" w:rsidRPr="007E53DE">
              <w:rPr>
                <w:rFonts w:ascii="標楷體" w:eastAsia="標楷體" w:hAnsi="標楷體" w:cs="Times New Roman" w:hint="eastAsia"/>
                <w:szCs w:val="24"/>
              </w:rPr>
              <w:t xml:space="preserve">每組 </w:t>
            </w:r>
            <w:r w:rsidR="00453C2C">
              <w:rPr>
                <w:rFonts w:ascii="標楷體" w:eastAsia="標楷體" w:hAnsi="標楷體" w:cs="Times New Roman" w:hint="eastAsia"/>
                <w:szCs w:val="24"/>
              </w:rPr>
              <w:t>1</w:t>
            </w:r>
            <w:r w:rsidR="0013376A" w:rsidRPr="007E53DE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="00E918B1" w:rsidRPr="007E53DE">
              <w:rPr>
                <w:rFonts w:ascii="標楷體" w:eastAsia="標楷體" w:hAnsi="標楷體" w:cs="Times New Roman"/>
                <w:szCs w:val="24"/>
              </w:rPr>
              <w:t>名</w:t>
            </w:r>
            <w:r w:rsidRPr="007E53DE">
              <w:rPr>
                <w:rFonts w:ascii="標楷體" w:eastAsia="標楷體" w:hAnsi="標楷體" w:cs="Times New Roman"/>
                <w:szCs w:val="24"/>
              </w:rPr>
              <w:t>(獎金</w:t>
            </w:r>
            <w:r w:rsidR="00453C2C">
              <w:rPr>
                <w:rFonts w:ascii="標楷體" w:eastAsia="標楷體" w:hAnsi="標楷體" w:cs="Times New Roman"/>
                <w:szCs w:val="24"/>
              </w:rPr>
              <w:t>5</w:t>
            </w:r>
            <w:r w:rsidR="00A976E9" w:rsidRPr="007E53DE">
              <w:rPr>
                <w:rFonts w:ascii="標楷體" w:eastAsia="標楷體" w:hAnsi="標楷體" w:cs="Times New Roman"/>
                <w:szCs w:val="24"/>
              </w:rPr>
              <w:t>,</w:t>
            </w:r>
            <w:r w:rsidRPr="007E53DE">
              <w:rPr>
                <w:rFonts w:ascii="標楷體" w:eastAsia="標楷體" w:hAnsi="標楷體" w:cs="Times New Roman"/>
                <w:szCs w:val="24"/>
              </w:rPr>
              <w:t>000元及獎狀</w:t>
            </w:r>
            <w:r w:rsidR="00A976E9" w:rsidRPr="007E53DE">
              <w:rPr>
                <w:rFonts w:ascii="標楷體" w:eastAsia="標楷體" w:hAnsi="標楷體" w:cs="Times New Roman"/>
                <w:szCs w:val="24"/>
              </w:rPr>
              <w:t>乙</w:t>
            </w:r>
            <w:r w:rsidRPr="007E53DE">
              <w:rPr>
                <w:rFonts w:ascii="標楷體" w:eastAsia="標楷體" w:hAnsi="標楷體" w:cs="Times New Roman"/>
                <w:szCs w:val="24"/>
              </w:rPr>
              <w:t>張)</w:t>
            </w:r>
          </w:p>
          <w:p w:rsidR="003A660F" w:rsidRPr="007E53DE" w:rsidRDefault="003A660F" w:rsidP="00F050BA">
            <w:pPr>
              <w:ind w:left="-3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7E53DE">
              <w:rPr>
                <w:rFonts w:ascii="標楷體" w:eastAsia="標楷體" w:hAnsi="標楷體" w:cs="Times New Roman"/>
                <w:szCs w:val="24"/>
              </w:rPr>
              <w:t>第三名</w:t>
            </w:r>
            <w:r w:rsidR="0013376A" w:rsidRPr="007E53DE">
              <w:rPr>
                <w:rFonts w:ascii="標楷體" w:eastAsia="標楷體" w:hAnsi="標楷體" w:cs="Times New Roman" w:hint="eastAsia"/>
                <w:szCs w:val="24"/>
              </w:rPr>
              <w:t xml:space="preserve"> 每組 </w:t>
            </w:r>
            <w:r w:rsidR="00453C2C">
              <w:rPr>
                <w:rFonts w:ascii="標楷體" w:eastAsia="標楷體" w:hAnsi="標楷體" w:cs="Times New Roman" w:hint="eastAsia"/>
                <w:szCs w:val="24"/>
              </w:rPr>
              <w:t>1</w:t>
            </w:r>
            <w:r w:rsidR="0013376A" w:rsidRPr="007E53DE">
              <w:rPr>
                <w:rFonts w:ascii="標楷體" w:eastAsia="標楷體" w:hAnsi="標楷體" w:cs="Times New Roman" w:hint="eastAsia"/>
                <w:szCs w:val="24"/>
              </w:rPr>
              <w:t xml:space="preserve"> 名</w:t>
            </w:r>
            <w:r w:rsidRPr="007E53DE">
              <w:rPr>
                <w:rFonts w:ascii="標楷體" w:eastAsia="標楷體" w:hAnsi="標楷體" w:cs="Times New Roman"/>
                <w:szCs w:val="24"/>
              </w:rPr>
              <w:t>(獎金</w:t>
            </w:r>
            <w:r w:rsidR="00453C2C">
              <w:rPr>
                <w:rFonts w:ascii="標楷體" w:eastAsia="標楷體" w:hAnsi="標楷體" w:cs="Times New Roman"/>
                <w:szCs w:val="24"/>
              </w:rPr>
              <w:t>4</w:t>
            </w:r>
            <w:r w:rsidR="00A976E9" w:rsidRPr="007E53DE">
              <w:rPr>
                <w:rFonts w:ascii="標楷體" w:eastAsia="標楷體" w:hAnsi="標楷體" w:cs="Times New Roman"/>
                <w:szCs w:val="24"/>
              </w:rPr>
              <w:t>,</w:t>
            </w:r>
            <w:r w:rsidRPr="007E53DE">
              <w:rPr>
                <w:rFonts w:ascii="標楷體" w:eastAsia="標楷體" w:hAnsi="標楷體" w:cs="Times New Roman"/>
                <w:szCs w:val="24"/>
              </w:rPr>
              <w:t>000元及獎狀</w:t>
            </w:r>
            <w:r w:rsidR="00A976E9" w:rsidRPr="007E53DE">
              <w:rPr>
                <w:rFonts w:ascii="標楷體" w:eastAsia="標楷體" w:hAnsi="標楷體" w:cs="Times New Roman"/>
                <w:szCs w:val="24"/>
              </w:rPr>
              <w:t>乙</w:t>
            </w:r>
            <w:r w:rsidRPr="007E53DE">
              <w:rPr>
                <w:rFonts w:ascii="標楷體" w:eastAsia="標楷體" w:hAnsi="標楷體" w:cs="Times New Roman"/>
                <w:szCs w:val="24"/>
              </w:rPr>
              <w:t>張)</w:t>
            </w:r>
          </w:p>
          <w:p w:rsidR="00E918B1" w:rsidRPr="00612CC7" w:rsidRDefault="00E918B1" w:rsidP="00612CC7">
            <w:pPr>
              <w:ind w:left="-3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7E53DE">
              <w:rPr>
                <w:rFonts w:ascii="標楷體" w:eastAsia="標楷體" w:hAnsi="標楷體" w:cs="Times New Roman"/>
                <w:szCs w:val="24"/>
              </w:rPr>
              <w:t>優</w:t>
            </w:r>
            <w:r w:rsidR="00CD4809" w:rsidRPr="007E53DE">
              <w:rPr>
                <w:rFonts w:ascii="標楷體" w:eastAsia="標楷體" w:hAnsi="標楷體" w:cs="Times New Roman"/>
                <w:szCs w:val="24"/>
              </w:rPr>
              <w:t xml:space="preserve">  </w:t>
            </w:r>
            <w:r w:rsidRPr="007E53DE">
              <w:rPr>
                <w:rFonts w:ascii="標楷體" w:eastAsia="標楷體" w:hAnsi="標楷體" w:cs="Times New Roman"/>
                <w:szCs w:val="24"/>
              </w:rPr>
              <w:t>等</w:t>
            </w:r>
            <w:r w:rsidR="0013376A" w:rsidRPr="007E53DE">
              <w:rPr>
                <w:rFonts w:ascii="標楷體" w:eastAsia="標楷體" w:hAnsi="標楷體" w:cs="Times New Roman" w:hint="eastAsia"/>
                <w:szCs w:val="24"/>
              </w:rPr>
              <w:t xml:space="preserve"> 每組 </w:t>
            </w:r>
            <w:r w:rsidR="00453C2C">
              <w:rPr>
                <w:rFonts w:ascii="標楷體" w:eastAsia="標楷體" w:hAnsi="標楷體" w:cs="Times New Roman" w:hint="eastAsia"/>
                <w:szCs w:val="24"/>
              </w:rPr>
              <w:t>2</w:t>
            </w:r>
            <w:r w:rsidR="0013376A" w:rsidRPr="007E53DE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Pr="007E53DE">
              <w:rPr>
                <w:rFonts w:ascii="標楷體" w:eastAsia="標楷體" w:hAnsi="標楷體" w:cs="Times New Roman"/>
                <w:szCs w:val="24"/>
              </w:rPr>
              <w:t>名</w:t>
            </w:r>
            <w:r w:rsidR="003A660F" w:rsidRPr="007E53DE">
              <w:rPr>
                <w:rFonts w:ascii="標楷體" w:eastAsia="標楷體" w:hAnsi="標楷體" w:cs="Times New Roman"/>
                <w:szCs w:val="24"/>
              </w:rPr>
              <w:t>(</w:t>
            </w:r>
            <w:r w:rsidR="00CD4809" w:rsidRPr="007E53DE">
              <w:rPr>
                <w:rFonts w:ascii="標楷體" w:eastAsia="標楷體" w:hAnsi="標楷體" w:cs="Times New Roman"/>
                <w:szCs w:val="24"/>
              </w:rPr>
              <w:t>獎金</w:t>
            </w:r>
            <w:r w:rsidR="00453C2C">
              <w:rPr>
                <w:rFonts w:ascii="標楷體" w:eastAsia="標楷體" w:hAnsi="標楷體" w:cs="Times New Roman"/>
                <w:szCs w:val="24"/>
              </w:rPr>
              <w:t>3</w:t>
            </w:r>
            <w:r w:rsidR="00CD4809" w:rsidRPr="007E53DE">
              <w:rPr>
                <w:rFonts w:ascii="標楷體" w:eastAsia="標楷體" w:hAnsi="標楷體" w:cs="Times New Roman" w:hint="eastAsia"/>
                <w:szCs w:val="24"/>
              </w:rPr>
              <w:t>,</w:t>
            </w:r>
            <w:r w:rsidR="00453C2C">
              <w:rPr>
                <w:rFonts w:ascii="標楷體" w:eastAsia="標楷體" w:hAnsi="標楷體" w:cs="Times New Roman"/>
                <w:szCs w:val="24"/>
              </w:rPr>
              <w:t>0</w:t>
            </w:r>
            <w:r w:rsidR="00CD4809" w:rsidRPr="007E53DE">
              <w:rPr>
                <w:rFonts w:ascii="標楷體" w:eastAsia="標楷體" w:hAnsi="標楷體" w:cs="Times New Roman"/>
                <w:szCs w:val="24"/>
              </w:rPr>
              <w:t>00元及獎狀乙張</w:t>
            </w:r>
            <w:r w:rsidR="003A660F" w:rsidRPr="007E53DE">
              <w:rPr>
                <w:rFonts w:ascii="標楷體" w:eastAsia="標楷體" w:hAnsi="標楷體" w:cs="Times New Roman"/>
                <w:szCs w:val="24"/>
              </w:rPr>
              <w:t>)</w:t>
            </w:r>
          </w:p>
        </w:tc>
      </w:tr>
    </w:tbl>
    <w:p w:rsidR="008B3435" w:rsidRPr="007E53DE" w:rsidRDefault="008B3435" w:rsidP="00F050BA">
      <w:pPr>
        <w:jc w:val="both"/>
        <w:rPr>
          <w:rFonts w:ascii="標楷體" w:eastAsia="標楷體" w:hAnsi="標楷體" w:cs="Times New Roman"/>
          <w:b/>
          <w:szCs w:val="24"/>
        </w:rPr>
      </w:pPr>
    </w:p>
    <w:p w:rsidR="003A660F" w:rsidRPr="007E53DE" w:rsidRDefault="003A660F" w:rsidP="00F050BA">
      <w:pPr>
        <w:jc w:val="both"/>
        <w:rPr>
          <w:rFonts w:ascii="標楷體" w:eastAsia="標楷體" w:hAnsi="標楷體" w:cs="Times New Roman"/>
          <w:b/>
          <w:szCs w:val="24"/>
        </w:rPr>
      </w:pPr>
      <w:r w:rsidRPr="007E53DE">
        <w:rPr>
          <w:rFonts w:ascii="標楷體" w:eastAsia="標楷體" w:hAnsi="標楷體" w:cs="Times New Roman"/>
          <w:b/>
          <w:szCs w:val="24"/>
        </w:rPr>
        <w:t>口頭報告說明</w:t>
      </w:r>
      <w:r w:rsidR="00126951" w:rsidRPr="007E53DE">
        <w:rPr>
          <w:rFonts w:ascii="標楷體" w:eastAsia="標楷體" w:hAnsi="標楷體" w:cs="Times New Roman"/>
          <w:b/>
          <w:szCs w:val="24"/>
        </w:rPr>
        <w:t>：</w:t>
      </w:r>
    </w:p>
    <w:p w:rsidR="003A660F" w:rsidRPr="007E53DE" w:rsidRDefault="003A660F" w:rsidP="005A3344">
      <w:pPr>
        <w:pStyle w:val="a3"/>
        <w:numPr>
          <w:ilvl w:val="0"/>
          <w:numId w:val="5"/>
        </w:numPr>
        <w:ind w:leftChars="0"/>
        <w:jc w:val="both"/>
        <w:rPr>
          <w:rFonts w:ascii="標楷體" w:eastAsia="標楷體" w:hAnsi="標楷體" w:cs="Times New Roman"/>
          <w:szCs w:val="24"/>
        </w:rPr>
      </w:pPr>
      <w:r w:rsidRPr="007E53DE">
        <w:rPr>
          <w:rFonts w:ascii="標楷體" w:eastAsia="標楷體" w:hAnsi="標楷體" w:cs="Times New Roman"/>
          <w:szCs w:val="24"/>
        </w:rPr>
        <w:t>演講時間為</w:t>
      </w:r>
      <w:r w:rsidRPr="007E53DE">
        <w:rPr>
          <w:rFonts w:ascii="標楷體" w:eastAsia="標楷體" w:hAnsi="標楷體" w:cs="Times New Roman"/>
          <w:color w:val="FF0000"/>
          <w:szCs w:val="24"/>
        </w:rPr>
        <w:t>一人</w:t>
      </w:r>
      <w:r w:rsidR="00C9140F">
        <w:rPr>
          <w:rFonts w:ascii="標楷體" w:eastAsia="標楷體" w:hAnsi="標楷體" w:cs="Times New Roman" w:hint="eastAsia"/>
          <w:color w:val="FF0000"/>
          <w:szCs w:val="24"/>
        </w:rPr>
        <w:t>15</w:t>
      </w:r>
      <w:r w:rsidRPr="007E53DE">
        <w:rPr>
          <w:rFonts w:ascii="標楷體" w:eastAsia="標楷體" w:hAnsi="標楷體" w:cs="Times New Roman"/>
          <w:color w:val="FF0000"/>
          <w:szCs w:val="24"/>
        </w:rPr>
        <w:t>分</w:t>
      </w:r>
      <w:r w:rsidR="00BF6A47" w:rsidRPr="007E53DE">
        <w:rPr>
          <w:rFonts w:ascii="標楷體" w:eastAsia="標楷體" w:hAnsi="標楷體" w:cs="Times New Roman"/>
          <w:color w:val="FF0000"/>
          <w:szCs w:val="24"/>
        </w:rPr>
        <w:t>鐘</w:t>
      </w:r>
      <w:r w:rsidR="00A976E9" w:rsidRPr="007E53DE">
        <w:rPr>
          <w:rFonts w:ascii="標楷體" w:eastAsia="標楷體" w:hAnsi="標楷體" w:cs="Times New Roman"/>
          <w:color w:val="FF0000"/>
          <w:szCs w:val="24"/>
        </w:rPr>
        <w:t>(含</w:t>
      </w:r>
      <w:r w:rsidR="00C9140F">
        <w:rPr>
          <w:rFonts w:ascii="標楷體" w:eastAsia="標楷體" w:hAnsi="標楷體" w:cs="Times New Roman"/>
          <w:color w:val="FF0000"/>
          <w:szCs w:val="24"/>
        </w:rPr>
        <w:t>3</w:t>
      </w:r>
      <w:r w:rsidRPr="007E53DE">
        <w:rPr>
          <w:rFonts w:ascii="標楷體" w:eastAsia="標楷體" w:hAnsi="標楷體" w:cs="Times New Roman"/>
          <w:color w:val="FF0000"/>
          <w:szCs w:val="24"/>
        </w:rPr>
        <w:t>分鐘答詢</w:t>
      </w:r>
      <w:r w:rsidR="00A976E9" w:rsidRPr="007E53DE">
        <w:rPr>
          <w:rFonts w:ascii="標楷體" w:eastAsia="標楷體" w:hAnsi="標楷體" w:cs="Times New Roman"/>
          <w:color w:val="FF0000"/>
          <w:szCs w:val="24"/>
        </w:rPr>
        <w:t>時間)</w:t>
      </w:r>
      <w:r w:rsidR="004E5BC7" w:rsidRPr="007E53DE">
        <w:rPr>
          <w:rFonts w:ascii="標楷體" w:eastAsia="標楷體" w:hAnsi="標楷體" w:cs="Times New Roman"/>
          <w:szCs w:val="24"/>
        </w:rPr>
        <w:t>，同一題目限投口頭</w:t>
      </w:r>
      <w:r w:rsidR="005A3344" w:rsidRPr="007E53DE">
        <w:rPr>
          <w:rFonts w:ascii="標楷體" w:eastAsia="標楷體" w:hAnsi="標楷體" w:cs="Times New Roman"/>
          <w:szCs w:val="24"/>
        </w:rPr>
        <w:t>競賽</w:t>
      </w:r>
      <w:r w:rsidR="004E5BC7" w:rsidRPr="007E53DE">
        <w:rPr>
          <w:rFonts w:ascii="標楷體" w:eastAsia="標楷體" w:hAnsi="標楷體" w:cs="Times New Roman"/>
          <w:szCs w:val="24"/>
        </w:rPr>
        <w:t>或海報</w:t>
      </w:r>
      <w:bookmarkStart w:id="2" w:name="OLE_LINK3"/>
      <w:r w:rsidR="004E5BC7" w:rsidRPr="007E53DE">
        <w:rPr>
          <w:rFonts w:ascii="標楷體" w:eastAsia="標楷體" w:hAnsi="標楷體" w:cs="Times New Roman"/>
          <w:szCs w:val="24"/>
        </w:rPr>
        <w:t>競賽</w:t>
      </w:r>
      <w:bookmarkEnd w:id="2"/>
      <w:r w:rsidR="004E5BC7" w:rsidRPr="007E53DE">
        <w:rPr>
          <w:rFonts w:ascii="標楷體" w:eastAsia="標楷體" w:hAnsi="標楷體" w:cs="Times New Roman"/>
          <w:szCs w:val="24"/>
        </w:rPr>
        <w:t>。</w:t>
      </w:r>
    </w:p>
    <w:p w:rsidR="003A660F" w:rsidRPr="007E53DE" w:rsidRDefault="003A660F" w:rsidP="00BE5D9A">
      <w:pPr>
        <w:pStyle w:val="a3"/>
        <w:numPr>
          <w:ilvl w:val="0"/>
          <w:numId w:val="5"/>
        </w:numPr>
        <w:ind w:leftChars="0"/>
        <w:jc w:val="both"/>
        <w:rPr>
          <w:rFonts w:ascii="標楷體" w:eastAsia="標楷體" w:hAnsi="標楷體" w:cs="Times New Roman"/>
          <w:szCs w:val="24"/>
        </w:rPr>
      </w:pPr>
      <w:r w:rsidRPr="007E53DE">
        <w:rPr>
          <w:rFonts w:ascii="標楷體" w:eastAsia="標楷體" w:hAnsi="標楷體" w:cs="Times New Roman"/>
          <w:szCs w:val="24"/>
        </w:rPr>
        <w:t>口頭報告地點：</w:t>
      </w:r>
      <w:r w:rsidR="00BE5D9A" w:rsidRPr="00E540B2">
        <w:rPr>
          <w:rFonts w:ascii="標楷體" w:eastAsia="標楷體" w:hAnsi="標楷體" w:cs="Times New Roman" w:hint="eastAsia"/>
          <w:szCs w:val="24"/>
        </w:rPr>
        <w:t>國立暨南國際大學</w:t>
      </w:r>
      <w:r w:rsidR="00BE5D9A" w:rsidRPr="00E540B2">
        <w:rPr>
          <w:rFonts w:ascii="標楷體" w:eastAsia="標楷體" w:hAnsi="標楷體" w:cs="Times New Roman"/>
          <w:szCs w:val="24"/>
        </w:rPr>
        <w:t xml:space="preserve">科技學院 </w:t>
      </w:r>
      <w:r w:rsidR="00BE5D9A">
        <w:rPr>
          <w:rFonts w:ascii="標楷體" w:eastAsia="標楷體" w:hAnsi="標楷體" w:cs="Times New Roman"/>
          <w:szCs w:val="24"/>
        </w:rPr>
        <w:t>科三</w:t>
      </w:r>
      <w:r w:rsidR="00BE5D9A" w:rsidRPr="00E540B2">
        <w:rPr>
          <w:rFonts w:ascii="標楷體" w:eastAsia="標楷體" w:hAnsi="標楷體" w:cs="Times New Roman"/>
          <w:szCs w:val="24"/>
        </w:rPr>
        <w:t>館一樓</w:t>
      </w:r>
      <w:r w:rsidR="00BE5D9A" w:rsidRPr="00BE5D9A">
        <w:rPr>
          <w:rFonts w:ascii="標楷體" w:eastAsia="標楷體" w:hAnsi="標楷體" w:cs="Times New Roman"/>
          <w:szCs w:val="24"/>
        </w:rPr>
        <w:t>R118/R119</w:t>
      </w:r>
    </w:p>
    <w:p w:rsidR="00E504D5" w:rsidRPr="00FA5D41" w:rsidRDefault="003A660F" w:rsidP="00F050BA">
      <w:pPr>
        <w:pStyle w:val="a3"/>
        <w:numPr>
          <w:ilvl w:val="0"/>
          <w:numId w:val="5"/>
        </w:numPr>
        <w:ind w:leftChars="0"/>
        <w:jc w:val="both"/>
        <w:rPr>
          <w:rFonts w:ascii="標楷體" w:eastAsia="標楷體" w:hAnsi="標楷體" w:cs="Times New Roman"/>
          <w:szCs w:val="24"/>
          <w:highlight w:val="yellow"/>
        </w:rPr>
      </w:pPr>
      <w:r w:rsidRPr="007E53DE">
        <w:rPr>
          <w:rFonts w:ascii="標楷體" w:eastAsia="標楷體" w:hAnsi="標楷體" w:cs="Times New Roman"/>
          <w:szCs w:val="24"/>
        </w:rPr>
        <w:t xml:space="preserve">口頭報告時間: </w:t>
      </w:r>
      <w:r w:rsidR="006E57FD">
        <w:rPr>
          <w:rFonts w:ascii="標楷體" w:eastAsia="標楷體" w:hAnsi="標楷體" w:cs="Times New Roman"/>
          <w:color w:val="FF0000"/>
          <w:szCs w:val="24"/>
          <w:highlight w:val="yellow"/>
        </w:rPr>
        <w:t>待定</w:t>
      </w:r>
    </w:p>
    <w:p w:rsidR="00E504D5" w:rsidRPr="007E53DE" w:rsidRDefault="00CC34FA" w:rsidP="00F050BA">
      <w:pPr>
        <w:pStyle w:val="a3"/>
        <w:numPr>
          <w:ilvl w:val="0"/>
          <w:numId w:val="5"/>
        </w:numPr>
        <w:ind w:leftChars="0"/>
        <w:jc w:val="both"/>
        <w:rPr>
          <w:rFonts w:ascii="標楷體" w:eastAsia="標楷體" w:hAnsi="標楷體" w:cs="Times New Roman"/>
          <w:szCs w:val="24"/>
        </w:rPr>
      </w:pPr>
      <w:r w:rsidRPr="007E53DE">
        <w:rPr>
          <w:rFonts w:ascii="標楷體" w:eastAsia="標楷體" w:hAnsi="標楷體" w:cs="Times New Roman"/>
          <w:szCs w:val="24"/>
        </w:rPr>
        <w:t>為求比賽時程順暢</w:t>
      </w:r>
      <w:r w:rsidR="00E504D5" w:rsidRPr="007E53DE">
        <w:rPr>
          <w:rFonts w:ascii="標楷體" w:eastAsia="標楷體" w:hAnsi="標楷體" w:cs="Times New Roman"/>
          <w:szCs w:val="24"/>
        </w:rPr>
        <w:t>，請於</w:t>
      </w:r>
      <w:r w:rsidR="00C45FAE" w:rsidRPr="007E53DE">
        <w:rPr>
          <w:rFonts w:ascii="標楷體" w:eastAsia="標楷體" w:hAnsi="標楷體" w:cs="Times New Roman"/>
          <w:szCs w:val="24"/>
        </w:rPr>
        <w:t>競</w:t>
      </w:r>
      <w:r w:rsidRPr="007E53DE">
        <w:rPr>
          <w:rFonts w:ascii="標楷體" w:eastAsia="標楷體" w:hAnsi="標楷體" w:cs="Times New Roman"/>
          <w:szCs w:val="24"/>
        </w:rPr>
        <w:t>賽</w:t>
      </w:r>
      <w:r w:rsidR="004E5BC7" w:rsidRPr="007E53DE">
        <w:rPr>
          <w:rFonts w:ascii="標楷體" w:eastAsia="標楷體" w:hAnsi="標楷體" w:cs="Times New Roman"/>
          <w:szCs w:val="24"/>
        </w:rPr>
        <w:t>當日</w:t>
      </w:r>
      <w:r w:rsidR="00C9140F" w:rsidRPr="00FA5D41">
        <w:rPr>
          <w:rFonts w:ascii="標楷體" w:eastAsia="標楷體" w:hAnsi="標楷體" w:cs="Times New Roman"/>
          <w:szCs w:val="24"/>
          <w:highlight w:val="yellow"/>
        </w:rPr>
        <w:t>15:0</w:t>
      </w:r>
      <w:r w:rsidR="00126951" w:rsidRPr="00FA5D41">
        <w:rPr>
          <w:rFonts w:ascii="標楷體" w:eastAsia="標楷體" w:hAnsi="標楷體" w:cs="Times New Roman"/>
          <w:szCs w:val="24"/>
          <w:highlight w:val="yellow"/>
        </w:rPr>
        <w:t>0</w:t>
      </w:r>
      <w:r w:rsidR="00E504D5" w:rsidRPr="007E53DE">
        <w:rPr>
          <w:rFonts w:ascii="標楷體" w:eastAsia="標楷體" w:hAnsi="標楷體" w:cs="Times New Roman"/>
          <w:szCs w:val="24"/>
        </w:rPr>
        <w:t>前至報告</w:t>
      </w:r>
      <w:r w:rsidRPr="007E53DE">
        <w:rPr>
          <w:rFonts w:ascii="標楷體" w:eastAsia="標楷體" w:hAnsi="標楷體" w:cs="Times New Roman"/>
          <w:szCs w:val="24"/>
        </w:rPr>
        <w:t>地點</w:t>
      </w:r>
      <w:r w:rsidR="00E504D5" w:rsidRPr="007E53DE">
        <w:rPr>
          <w:rFonts w:ascii="標楷體" w:eastAsia="標楷體" w:hAnsi="標楷體" w:cs="Times New Roman"/>
          <w:szCs w:val="24"/>
        </w:rPr>
        <w:t>上傳報告檔案。</w:t>
      </w:r>
    </w:p>
    <w:sectPr w:rsidR="00E504D5" w:rsidRPr="007E53DE" w:rsidSect="00F66C8F">
      <w:pgSz w:w="11906" w:h="16838"/>
      <w:pgMar w:top="709" w:right="1800" w:bottom="70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05A6" w:rsidRDefault="00E605A6" w:rsidP="008F6061">
      <w:r>
        <w:separator/>
      </w:r>
    </w:p>
  </w:endnote>
  <w:endnote w:type="continuationSeparator" w:id="0">
    <w:p w:rsidR="00E605A6" w:rsidRDefault="00E605A6" w:rsidP="008F6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05A6" w:rsidRDefault="00E605A6" w:rsidP="008F6061">
      <w:r>
        <w:separator/>
      </w:r>
    </w:p>
  </w:footnote>
  <w:footnote w:type="continuationSeparator" w:id="0">
    <w:p w:rsidR="00E605A6" w:rsidRDefault="00E605A6" w:rsidP="008F60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A66D4"/>
    <w:multiLevelType w:val="hybridMultilevel"/>
    <w:tmpl w:val="5A7E0E0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8440FF5"/>
    <w:multiLevelType w:val="hybridMultilevel"/>
    <w:tmpl w:val="BF6037D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27200F1"/>
    <w:multiLevelType w:val="hybridMultilevel"/>
    <w:tmpl w:val="36F0F2D8"/>
    <w:lvl w:ilvl="0" w:tplc="90989FE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27D3394"/>
    <w:multiLevelType w:val="hybridMultilevel"/>
    <w:tmpl w:val="318C198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9B81029"/>
    <w:multiLevelType w:val="hybridMultilevel"/>
    <w:tmpl w:val="413ADCB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BB9111D"/>
    <w:multiLevelType w:val="hybridMultilevel"/>
    <w:tmpl w:val="318C198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E3srQwtzQwszA2NrBQ0lEKTi0uzszPAykwqgUA3xX72CwAAAA="/>
  </w:docVars>
  <w:rsids>
    <w:rsidRoot w:val="0079269C"/>
    <w:rsid w:val="00032701"/>
    <w:rsid w:val="00032D3D"/>
    <w:rsid w:val="00041425"/>
    <w:rsid w:val="00096FF2"/>
    <w:rsid w:val="0011279F"/>
    <w:rsid w:val="00126951"/>
    <w:rsid w:val="0013376A"/>
    <w:rsid w:val="0014099F"/>
    <w:rsid w:val="00173BEE"/>
    <w:rsid w:val="00194316"/>
    <w:rsid w:val="001F16EE"/>
    <w:rsid w:val="0026570F"/>
    <w:rsid w:val="00302B80"/>
    <w:rsid w:val="003338A2"/>
    <w:rsid w:val="003420C4"/>
    <w:rsid w:val="003679AC"/>
    <w:rsid w:val="003A660F"/>
    <w:rsid w:val="003F64FD"/>
    <w:rsid w:val="0040614B"/>
    <w:rsid w:val="00410324"/>
    <w:rsid w:val="00444A50"/>
    <w:rsid w:val="00450ED2"/>
    <w:rsid w:val="00453C2C"/>
    <w:rsid w:val="004565AD"/>
    <w:rsid w:val="00463A22"/>
    <w:rsid w:val="00496C6E"/>
    <w:rsid w:val="004E5BC7"/>
    <w:rsid w:val="00541D18"/>
    <w:rsid w:val="00556FCF"/>
    <w:rsid w:val="005836FE"/>
    <w:rsid w:val="00592031"/>
    <w:rsid w:val="005A25A6"/>
    <w:rsid w:val="005A3344"/>
    <w:rsid w:val="005E45FF"/>
    <w:rsid w:val="00601508"/>
    <w:rsid w:val="00612CC7"/>
    <w:rsid w:val="00623ABB"/>
    <w:rsid w:val="0063581A"/>
    <w:rsid w:val="006443F2"/>
    <w:rsid w:val="006774A4"/>
    <w:rsid w:val="006940A3"/>
    <w:rsid w:val="006A7E23"/>
    <w:rsid w:val="006C6690"/>
    <w:rsid w:val="006D6DC4"/>
    <w:rsid w:val="006E57FD"/>
    <w:rsid w:val="00734821"/>
    <w:rsid w:val="0075661E"/>
    <w:rsid w:val="00760E1D"/>
    <w:rsid w:val="007745AE"/>
    <w:rsid w:val="0079269C"/>
    <w:rsid w:val="007C1C3A"/>
    <w:rsid w:val="007E53DE"/>
    <w:rsid w:val="00804B6A"/>
    <w:rsid w:val="008371BB"/>
    <w:rsid w:val="008575E3"/>
    <w:rsid w:val="008B3435"/>
    <w:rsid w:val="008F6061"/>
    <w:rsid w:val="00911127"/>
    <w:rsid w:val="009451F6"/>
    <w:rsid w:val="00986C86"/>
    <w:rsid w:val="009A2CDB"/>
    <w:rsid w:val="009A6AC3"/>
    <w:rsid w:val="009C54C2"/>
    <w:rsid w:val="009D41D7"/>
    <w:rsid w:val="009E135D"/>
    <w:rsid w:val="00A10FC0"/>
    <w:rsid w:val="00A431E2"/>
    <w:rsid w:val="00A925BC"/>
    <w:rsid w:val="00A976E9"/>
    <w:rsid w:val="00AB0ADD"/>
    <w:rsid w:val="00AB7A55"/>
    <w:rsid w:val="00B1161F"/>
    <w:rsid w:val="00B20D3C"/>
    <w:rsid w:val="00B24810"/>
    <w:rsid w:val="00B5407D"/>
    <w:rsid w:val="00B94EE9"/>
    <w:rsid w:val="00BA68B8"/>
    <w:rsid w:val="00BE2480"/>
    <w:rsid w:val="00BE43CA"/>
    <w:rsid w:val="00BE5D9A"/>
    <w:rsid w:val="00BF6A47"/>
    <w:rsid w:val="00C00F81"/>
    <w:rsid w:val="00C017FD"/>
    <w:rsid w:val="00C45FAE"/>
    <w:rsid w:val="00C642FB"/>
    <w:rsid w:val="00C710C9"/>
    <w:rsid w:val="00C9140F"/>
    <w:rsid w:val="00C97589"/>
    <w:rsid w:val="00CA087C"/>
    <w:rsid w:val="00CB0B7D"/>
    <w:rsid w:val="00CC34FA"/>
    <w:rsid w:val="00CD4809"/>
    <w:rsid w:val="00CD6724"/>
    <w:rsid w:val="00CF5C47"/>
    <w:rsid w:val="00D55CFB"/>
    <w:rsid w:val="00D804ED"/>
    <w:rsid w:val="00DC4C8B"/>
    <w:rsid w:val="00E504D5"/>
    <w:rsid w:val="00E540B2"/>
    <w:rsid w:val="00E605A6"/>
    <w:rsid w:val="00E72536"/>
    <w:rsid w:val="00E918B1"/>
    <w:rsid w:val="00EA0AF8"/>
    <w:rsid w:val="00EB1436"/>
    <w:rsid w:val="00ED6F54"/>
    <w:rsid w:val="00F050BA"/>
    <w:rsid w:val="00F07293"/>
    <w:rsid w:val="00F27F26"/>
    <w:rsid w:val="00F345DA"/>
    <w:rsid w:val="00F5558B"/>
    <w:rsid w:val="00F55F02"/>
    <w:rsid w:val="00F66C8F"/>
    <w:rsid w:val="00FA5D41"/>
    <w:rsid w:val="00FB06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A9B5003-2495-4BB9-B800-9A55A2C43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5C47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8F60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F606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F60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F6061"/>
    <w:rPr>
      <w:sz w:val="20"/>
      <w:szCs w:val="20"/>
    </w:rPr>
  </w:style>
  <w:style w:type="table" w:styleId="a8">
    <w:name w:val="Table Grid"/>
    <w:basedOn w:val="a1"/>
    <w:uiPriority w:val="39"/>
    <w:rsid w:val="008F606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9">
    <w:name w:val="Light Shading"/>
    <w:basedOn w:val="a1"/>
    <w:uiPriority w:val="60"/>
    <w:rsid w:val="008F6061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3">
    <w:name w:val="Light Grid Accent 3"/>
    <w:basedOn w:val="a1"/>
    <w:uiPriority w:val="62"/>
    <w:rsid w:val="008F6061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aa">
    <w:name w:val="Light Grid"/>
    <w:basedOn w:val="a1"/>
    <w:uiPriority w:val="62"/>
    <w:rsid w:val="008F606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ab">
    <w:name w:val="Balloon Text"/>
    <w:basedOn w:val="a"/>
    <w:link w:val="ac"/>
    <w:uiPriority w:val="99"/>
    <w:semiHidden/>
    <w:unhideWhenUsed/>
    <w:rsid w:val="006C66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6C669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22C9B-6C58-48C6-8DEE-62483D44A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Jimred</dc:creator>
  <cp:lastModifiedBy>張慧玟</cp:lastModifiedBy>
  <cp:revision>2</cp:revision>
  <cp:lastPrinted>2014-09-01T08:23:00Z</cp:lastPrinted>
  <dcterms:created xsi:type="dcterms:W3CDTF">2022-08-04T02:13:00Z</dcterms:created>
  <dcterms:modified xsi:type="dcterms:W3CDTF">2022-08-04T02:13:00Z</dcterms:modified>
</cp:coreProperties>
</file>